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8F" w:rsidRPr="00DB111B" w:rsidRDefault="00A95E8F" w:rsidP="00CE6971">
      <w:pPr>
        <w:spacing w:after="0" w:line="240" w:lineRule="auto"/>
        <w:jc w:val="both"/>
        <w:rPr>
          <w:rFonts w:ascii="Times New Roman" w:eastAsia="Times New Roman" w:hAnsi="Times New Roman" w:cs="Times New Roman"/>
          <w:sz w:val="28"/>
          <w:szCs w:val="28"/>
          <w:lang w:val="en-US"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A95E8F" w:rsidRDefault="00A95E8F" w:rsidP="00CE6971">
      <w:pPr>
        <w:spacing w:after="0" w:line="240" w:lineRule="auto"/>
        <w:jc w:val="both"/>
        <w:rPr>
          <w:rFonts w:ascii="Times New Roman" w:eastAsia="Times New Roman" w:hAnsi="Times New Roman" w:cs="Times New Roman"/>
          <w:sz w:val="28"/>
          <w:szCs w:val="28"/>
          <w:lang w:eastAsia="ru-RU"/>
        </w:rPr>
      </w:pPr>
    </w:p>
    <w:p w:rsidR="00162E83" w:rsidRPr="00C50EB2" w:rsidRDefault="00162E83" w:rsidP="00CE6971">
      <w:pPr>
        <w:spacing w:after="0" w:line="240" w:lineRule="auto"/>
        <w:jc w:val="both"/>
        <w:rPr>
          <w:rFonts w:ascii="Times New Roman" w:eastAsia="Times New Roman" w:hAnsi="Times New Roman" w:cs="Times New Roman"/>
          <w:sz w:val="28"/>
          <w:szCs w:val="28"/>
          <w:lang w:eastAsia="ru-RU"/>
        </w:rPr>
      </w:pPr>
      <w:r w:rsidRPr="00162E83">
        <w:rPr>
          <w:rFonts w:ascii="Times New Roman" w:eastAsia="Times New Roman" w:hAnsi="Times New Roman" w:cs="Times New Roman"/>
          <w:sz w:val="28"/>
          <w:szCs w:val="28"/>
        </w:rPr>
        <w:t xml:space="preserve">О государственной программе </w:t>
      </w:r>
      <w:r w:rsidR="00361A75">
        <w:rPr>
          <w:rFonts w:ascii="Times New Roman" w:eastAsia="Times New Roman" w:hAnsi="Times New Roman" w:cs="Times New Roman"/>
          <w:sz w:val="28"/>
          <w:szCs w:val="28"/>
        </w:rPr>
        <w:t>«</w:t>
      </w:r>
      <w:r w:rsidR="0028675E">
        <w:rPr>
          <w:rFonts w:ascii="Times New Roman" w:eastAsia="Times New Roman" w:hAnsi="Times New Roman" w:cs="Times New Roman"/>
          <w:sz w:val="28"/>
          <w:szCs w:val="28"/>
        </w:rPr>
        <w:t>Развитие земельно-имущественного комплекса Еврейской автономной области</w:t>
      </w:r>
      <w:r w:rsidR="00361A75">
        <w:rPr>
          <w:rFonts w:ascii="Times New Roman" w:eastAsia="Times New Roman" w:hAnsi="Times New Roman" w:cs="Times New Roman"/>
          <w:sz w:val="28"/>
          <w:szCs w:val="28"/>
        </w:rPr>
        <w:t>»</w:t>
      </w:r>
      <w:r w:rsidR="00021926">
        <w:rPr>
          <w:rFonts w:ascii="Times New Roman" w:eastAsia="Times New Roman" w:hAnsi="Times New Roman" w:cs="Times New Roman"/>
          <w:sz w:val="28"/>
          <w:szCs w:val="28"/>
        </w:rPr>
        <w:t xml:space="preserve"> </w:t>
      </w:r>
      <w:r w:rsidRPr="00162E83">
        <w:rPr>
          <w:rFonts w:ascii="Times New Roman" w:eastAsia="Times New Roman" w:hAnsi="Times New Roman" w:cs="Times New Roman"/>
          <w:sz w:val="28"/>
          <w:szCs w:val="28"/>
        </w:rPr>
        <w:t>на 20</w:t>
      </w:r>
      <w:r w:rsidR="0028675E">
        <w:rPr>
          <w:rFonts w:ascii="Times New Roman" w:eastAsia="Times New Roman" w:hAnsi="Times New Roman" w:cs="Times New Roman"/>
          <w:sz w:val="28"/>
          <w:szCs w:val="28"/>
        </w:rPr>
        <w:t>22</w:t>
      </w:r>
      <w:r w:rsidRPr="00162E83">
        <w:rPr>
          <w:rFonts w:ascii="Times New Roman" w:eastAsia="Times New Roman" w:hAnsi="Times New Roman" w:cs="Times New Roman"/>
          <w:sz w:val="28"/>
          <w:szCs w:val="28"/>
        </w:rPr>
        <w:t xml:space="preserve"> – 202</w:t>
      </w:r>
      <w:r w:rsidR="0028675E">
        <w:rPr>
          <w:rFonts w:ascii="Times New Roman" w:eastAsia="Times New Roman" w:hAnsi="Times New Roman" w:cs="Times New Roman"/>
          <w:sz w:val="28"/>
          <w:szCs w:val="28"/>
        </w:rPr>
        <w:t>6</w:t>
      </w:r>
      <w:r w:rsidRPr="00162E83">
        <w:rPr>
          <w:rFonts w:ascii="Times New Roman" w:eastAsia="Times New Roman" w:hAnsi="Times New Roman" w:cs="Times New Roman"/>
          <w:sz w:val="28"/>
          <w:szCs w:val="28"/>
        </w:rPr>
        <w:t xml:space="preserve"> годы</w:t>
      </w:r>
    </w:p>
    <w:p w:rsidR="00162E83" w:rsidRPr="00162E83" w:rsidRDefault="00162E83" w:rsidP="00162E83">
      <w:pPr>
        <w:spacing w:after="0" w:line="240" w:lineRule="auto"/>
        <w:rPr>
          <w:rFonts w:ascii="Times New Roman" w:eastAsia="Times New Roman" w:hAnsi="Times New Roman" w:cs="Times New Roman"/>
          <w:sz w:val="28"/>
          <w:szCs w:val="24"/>
          <w:lang w:eastAsia="ru-RU"/>
        </w:rPr>
      </w:pPr>
    </w:p>
    <w:p w:rsidR="00162E83" w:rsidRPr="00162E83" w:rsidRDefault="00162E83" w:rsidP="00162E83">
      <w:pPr>
        <w:spacing w:after="0" w:line="240" w:lineRule="auto"/>
        <w:rPr>
          <w:rFonts w:ascii="Times New Roman" w:eastAsia="Times New Roman" w:hAnsi="Times New Roman" w:cs="Times New Roman"/>
          <w:sz w:val="28"/>
          <w:szCs w:val="24"/>
          <w:lang w:eastAsia="ru-RU"/>
        </w:rPr>
      </w:pPr>
    </w:p>
    <w:p w:rsidR="00162E83" w:rsidRPr="00162E83" w:rsidRDefault="005B7C62" w:rsidP="00B66E10">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соответствии с п</w:t>
      </w:r>
      <w:r w:rsidRPr="005B7C62">
        <w:rPr>
          <w:rFonts w:ascii="Times New Roman" w:eastAsia="Times New Roman" w:hAnsi="Times New Roman" w:cs="Times New Roman"/>
          <w:sz w:val="28"/>
          <w:szCs w:val="24"/>
          <w:lang w:eastAsia="ru-RU"/>
        </w:rPr>
        <w:t>остановление</w:t>
      </w:r>
      <w:r>
        <w:rPr>
          <w:rFonts w:ascii="Times New Roman" w:eastAsia="Times New Roman" w:hAnsi="Times New Roman" w:cs="Times New Roman"/>
          <w:sz w:val="28"/>
          <w:szCs w:val="24"/>
          <w:lang w:eastAsia="ru-RU"/>
        </w:rPr>
        <w:t>м правительства Еврейской автономной области</w:t>
      </w:r>
      <w:r w:rsidRPr="005B7C62">
        <w:rPr>
          <w:rFonts w:ascii="Times New Roman" w:eastAsia="Times New Roman" w:hAnsi="Times New Roman" w:cs="Times New Roman"/>
          <w:sz w:val="28"/>
          <w:szCs w:val="24"/>
          <w:lang w:eastAsia="ru-RU"/>
        </w:rPr>
        <w:t xml:space="preserve"> от 09.08.2013 </w:t>
      </w:r>
      <w:r>
        <w:rPr>
          <w:rFonts w:ascii="Times New Roman" w:eastAsia="Times New Roman" w:hAnsi="Times New Roman" w:cs="Times New Roman"/>
          <w:sz w:val="28"/>
          <w:szCs w:val="24"/>
          <w:lang w:eastAsia="ru-RU"/>
        </w:rPr>
        <w:t>№</w:t>
      </w:r>
      <w:r w:rsidRPr="005B7C62">
        <w:rPr>
          <w:rFonts w:ascii="Times New Roman" w:eastAsia="Times New Roman" w:hAnsi="Times New Roman" w:cs="Times New Roman"/>
          <w:sz w:val="28"/>
          <w:szCs w:val="24"/>
          <w:lang w:eastAsia="ru-RU"/>
        </w:rPr>
        <w:t xml:space="preserve"> 383-пп </w:t>
      </w:r>
      <w:r>
        <w:rPr>
          <w:rFonts w:ascii="Times New Roman" w:eastAsia="Times New Roman" w:hAnsi="Times New Roman" w:cs="Times New Roman"/>
          <w:sz w:val="28"/>
          <w:szCs w:val="24"/>
          <w:lang w:eastAsia="ru-RU"/>
        </w:rPr>
        <w:t>«</w:t>
      </w:r>
      <w:r w:rsidRPr="005B7C62">
        <w:rPr>
          <w:rFonts w:ascii="Times New Roman" w:eastAsia="Times New Roman" w:hAnsi="Times New Roman" w:cs="Times New Roman"/>
          <w:sz w:val="28"/>
          <w:szCs w:val="24"/>
          <w:lang w:eastAsia="ru-RU"/>
        </w:rPr>
        <w:t>Об утверждении Порядка принятия решений о разработке, формировании, реализации государственных программ Еврейской автономной области и проведения оценки эффективности их реализации</w:t>
      </w:r>
      <w:r>
        <w:rPr>
          <w:rFonts w:ascii="Times New Roman" w:eastAsia="Times New Roman" w:hAnsi="Times New Roman" w:cs="Times New Roman"/>
          <w:sz w:val="28"/>
          <w:szCs w:val="24"/>
          <w:lang w:eastAsia="ru-RU"/>
        </w:rPr>
        <w:t>»</w:t>
      </w:r>
      <w:r w:rsidRPr="005B7C6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w:t>
      </w:r>
      <w:r w:rsidR="00162E83" w:rsidRPr="00162E83">
        <w:rPr>
          <w:rFonts w:ascii="Times New Roman" w:eastAsia="Times New Roman" w:hAnsi="Times New Roman" w:cs="Times New Roman"/>
          <w:sz w:val="28"/>
          <w:szCs w:val="24"/>
          <w:lang w:eastAsia="ru-RU"/>
        </w:rPr>
        <w:t>равительство Еврейской автономной области</w:t>
      </w:r>
    </w:p>
    <w:p w:rsidR="00162E83" w:rsidRPr="00162E83" w:rsidRDefault="00162E83" w:rsidP="00162E83">
      <w:pPr>
        <w:spacing w:after="0" w:line="240" w:lineRule="auto"/>
        <w:rPr>
          <w:rFonts w:ascii="Times New Roman" w:eastAsia="Times New Roman" w:hAnsi="Times New Roman" w:cs="Times New Roman"/>
          <w:sz w:val="28"/>
          <w:szCs w:val="24"/>
          <w:lang w:eastAsia="ru-RU"/>
        </w:rPr>
      </w:pPr>
      <w:r w:rsidRPr="00162E83">
        <w:rPr>
          <w:rFonts w:ascii="Times New Roman" w:eastAsia="Times New Roman" w:hAnsi="Times New Roman" w:cs="Times New Roman"/>
          <w:sz w:val="28"/>
          <w:szCs w:val="24"/>
          <w:lang w:eastAsia="ru-RU"/>
        </w:rPr>
        <w:t>ПОСТАНОВЛЯЕТ:</w:t>
      </w:r>
    </w:p>
    <w:p w:rsidR="0028675E" w:rsidRPr="0028675E" w:rsidRDefault="0028675E" w:rsidP="0028675E">
      <w:pPr>
        <w:pStyle w:val="ab"/>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8675E">
        <w:rPr>
          <w:rFonts w:ascii="Times New Roman" w:hAnsi="Times New Roman" w:cs="Times New Roman"/>
          <w:sz w:val="28"/>
          <w:szCs w:val="28"/>
        </w:rPr>
        <w:t xml:space="preserve">Утвердить прилагаемую государственную </w:t>
      </w:r>
      <w:hyperlink r:id="rId9" w:history="1">
        <w:r w:rsidRPr="0028675E">
          <w:rPr>
            <w:rFonts w:ascii="Times New Roman" w:hAnsi="Times New Roman" w:cs="Times New Roman"/>
            <w:sz w:val="28"/>
            <w:szCs w:val="28"/>
          </w:rPr>
          <w:t>программу</w:t>
        </w:r>
      </w:hyperlink>
      <w:r w:rsidRPr="0028675E">
        <w:rPr>
          <w:rFonts w:ascii="Times New Roman" w:hAnsi="Times New Roman" w:cs="Times New Roman"/>
          <w:sz w:val="28"/>
          <w:szCs w:val="28"/>
        </w:rPr>
        <w:t xml:space="preserve"> </w:t>
      </w:r>
      <w:r w:rsidRPr="0028675E">
        <w:rPr>
          <w:rFonts w:ascii="Times New Roman" w:eastAsia="Times New Roman" w:hAnsi="Times New Roman" w:cs="Times New Roman"/>
          <w:sz w:val="28"/>
          <w:szCs w:val="28"/>
        </w:rPr>
        <w:t>«Развитие земельно-имущественного комплекса Еврейской автономной области»</w:t>
      </w:r>
      <w:r w:rsidR="005B7C62">
        <w:rPr>
          <w:rFonts w:ascii="Times New Roman" w:eastAsia="Times New Roman" w:hAnsi="Times New Roman" w:cs="Times New Roman"/>
          <w:sz w:val="28"/>
          <w:szCs w:val="28"/>
        </w:rPr>
        <w:br/>
      </w:r>
      <w:r w:rsidRPr="0028675E">
        <w:rPr>
          <w:rFonts w:ascii="Times New Roman" w:eastAsia="Times New Roman" w:hAnsi="Times New Roman" w:cs="Times New Roman"/>
          <w:sz w:val="28"/>
          <w:szCs w:val="28"/>
        </w:rPr>
        <w:t>на 2022 – 2026 годы.</w:t>
      </w:r>
    </w:p>
    <w:p w:rsidR="00C50EB2" w:rsidRPr="00C50EB2" w:rsidRDefault="0028675E" w:rsidP="0028675E">
      <w:pPr>
        <w:pStyle w:val="ab"/>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eastAsia="Times New Roman" w:hAnsi="Times New Roman" w:cs="Times New Roman"/>
          <w:sz w:val="28"/>
          <w:szCs w:val="28"/>
        </w:rPr>
        <w:t>Признать утратившим</w:t>
      </w:r>
      <w:r w:rsidR="00C50EB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силу</w:t>
      </w:r>
      <w:r w:rsidR="00C50EB2">
        <w:rPr>
          <w:rFonts w:ascii="Times New Roman" w:eastAsia="Times New Roman" w:hAnsi="Times New Roman" w:cs="Times New Roman"/>
          <w:sz w:val="28"/>
          <w:szCs w:val="28"/>
        </w:rPr>
        <w:t xml:space="preserve"> следующие</w:t>
      </w:r>
      <w:r>
        <w:rPr>
          <w:rFonts w:ascii="Times New Roman" w:eastAsia="Times New Roman" w:hAnsi="Times New Roman" w:cs="Times New Roman"/>
          <w:sz w:val="28"/>
          <w:szCs w:val="28"/>
        </w:rPr>
        <w:t xml:space="preserve"> п</w:t>
      </w:r>
      <w:r w:rsidRPr="0028675E">
        <w:rPr>
          <w:rFonts w:ascii="Times New Roman" w:eastAsia="Times New Roman" w:hAnsi="Times New Roman" w:cs="Times New Roman"/>
          <w:sz w:val="28"/>
          <w:szCs w:val="28"/>
        </w:rPr>
        <w:t>остановлени</w:t>
      </w:r>
      <w:r w:rsidR="00C50EB2">
        <w:rPr>
          <w:rFonts w:ascii="Times New Roman" w:eastAsia="Times New Roman" w:hAnsi="Times New Roman" w:cs="Times New Roman"/>
          <w:sz w:val="28"/>
          <w:szCs w:val="28"/>
        </w:rPr>
        <w:t xml:space="preserve">я </w:t>
      </w:r>
      <w:r w:rsidRPr="0028675E">
        <w:rPr>
          <w:rFonts w:ascii="Times New Roman" w:eastAsia="Times New Roman" w:hAnsi="Times New Roman" w:cs="Times New Roman"/>
          <w:sz w:val="28"/>
          <w:szCs w:val="28"/>
        </w:rPr>
        <w:t>правительства Е</w:t>
      </w:r>
      <w:r>
        <w:rPr>
          <w:rFonts w:ascii="Times New Roman" w:eastAsia="Times New Roman" w:hAnsi="Times New Roman" w:cs="Times New Roman"/>
          <w:sz w:val="28"/>
          <w:szCs w:val="28"/>
        </w:rPr>
        <w:t>врейской автономной области</w:t>
      </w:r>
      <w:r w:rsidR="00C50EB2">
        <w:rPr>
          <w:rFonts w:ascii="Times New Roman" w:eastAsia="Times New Roman" w:hAnsi="Times New Roman" w:cs="Times New Roman"/>
          <w:sz w:val="28"/>
          <w:szCs w:val="28"/>
        </w:rPr>
        <w:t>:</w:t>
      </w:r>
    </w:p>
    <w:p w:rsidR="0028675E"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675E" w:rsidRPr="0028675E">
        <w:rPr>
          <w:rFonts w:ascii="Times New Roman" w:eastAsia="Times New Roman" w:hAnsi="Times New Roman" w:cs="Times New Roman"/>
          <w:sz w:val="28"/>
          <w:szCs w:val="28"/>
        </w:rPr>
        <w:t xml:space="preserve"> от 30.09.2013 </w:t>
      </w:r>
      <w:r w:rsidR="005B7C62">
        <w:rPr>
          <w:rFonts w:ascii="Times New Roman" w:eastAsia="Times New Roman" w:hAnsi="Times New Roman" w:cs="Times New Roman"/>
          <w:sz w:val="28"/>
          <w:szCs w:val="28"/>
        </w:rPr>
        <w:t>№</w:t>
      </w:r>
      <w:r w:rsidR="0028675E" w:rsidRPr="0028675E">
        <w:rPr>
          <w:rFonts w:ascii="Times New Roman" w:eastAsia="Times New Roman" w:hAnsi="Times New Roman" w:cs="Times New Roman"/>
          <w:sz w:val="28"/>
          <w:szCs w:val="28"/>
        </w:rPr>
        <w:t xml:space="preserve"> 483-пп </w:t>
      </w:r>
      <w:r w:rsidR="005B7C62">
        <w:rPr>
          <w:rFonts w:ascii="Times New Roman" w:eastAsia="Times New Roman" w:hAnsi="Times New Roman" w:cs="Times New Roman"/>
          <w:sz w:val="28"/>
          <w:szCs w:val="28"/>
        </w:rPr>
        <w:t>«</w:t>
      </w:r>
      <w:r w:rsidR="0028675E" w:rsidRPr="0028675E">
        <w:rPr>
          <w:rFonts w:ascii="Times New Roman" w:eastAsia="Times New Roman" w:hAnsi="Times New Roman" w:cs="Times New Roman"/>
          <w:sz w:val="28"/>
          <w:szCs w:val="28"/>
        </w:rPr>
        <w:t xml:space="preserve">О государственной программе </w:t>
      </w:r>
      <w:r w:rsidR="005B7C62">
        <w:rPr>
          <w:rFonts w:ascii="Times New Roman" w:eastAsia="Times New Roman" w:hAnsi="Times New Roman" w:cs="Times New Roman"/>
          <w:sz w:val="28"/>
          <w:szCs w:val="28"/>
        </w:rPr>
        <w:t>«</w:t>
      </w:r>
      <w:r w:rsidR="0028675E" w:rsidRPr="0028675E">
        <w:rPr>
          <w:rFonts w:ascii="Times New Roman" w:eastAsia="Times New Roman" w:hAnsi="Times New Roman" w:cs="Times New Roman"/>
          <w:sz w:val="28"/>
          <w:szCs w:val="28"/>
        </w:rPr>
        <w:t>Проведение государственной кадастровой оценки земель и объектов недвижимости</w:t>
      </w:r>
      <w:r w:rsidR="00976D01">
        <w:rPr>
          <w:rFonts w:ascii="Times New Roman" w:eastAsia="Times New Roman" w:hAnsi="Times New Roman" w:cs="Times New Roman"/>
          <w:sz w:val="28"/>
          <w:szCs w:val="28"/>
        </w:rPr>
        <w:br/>
      </w:r>
      <w:r w:rsidR="0028675E" w:rsidRPr="0028675E">
        <w:rPr>
          <w:rFonts w:ascii="Times New Roman" w:eastAsia="Times New Roman" w:hAnsi="Times New Roman" w:cs="Times New Roman"/>
          <w:sz w:val="28"/>
          <w:szCs w:val="28"/>
        </w:rPr>
        <w:t>на территории Еврейской автономной области</w:t>
      </w:r>
      <w:r w:rsidR="005B7C62">
        <w:rPr>
          <w:rFonts w:ascii="Times New Roman" w:eastAsia="Times New Roman" w:hAnsi="Times New Roman" w:cs="Times New Roman"/>
          <w:sz w:val="28"/>
          <w:szCs w:val="28"/>
        </w:rPr>
        <w:t>»</w:t>
      </w:r>
      <w:r w:rsidR="0028675E" w:rsidRPr="0028675E">
        <w:rPr>
          <w:rFonts w:ascii="Times New Roman" w:eastAsia="Times New Roman" w:hAnsi="Times New Roman" w:cs="Times New Roman"/>
          <w:sz w:val="28"/>
          <w:szCs w:val="28"/>
        </w:rPr>
        <w:t xml:space="preserve"> на 2016 </w:t>
      </w:r>
      <w:r w:rsidR="00976D01" w:rsidRPr="0028675E">
        <w:rPr>
          <w:rFonts w:ascii="Times New Roman" w:eastAsia="Times New Roman" w:hAnsi="Times New Roman" w:cs="Times New Roman"/>
          <w:sz w:val="28"/>
          <w:szCs w:val="28"/>
        </w:rPr>
        <w:t>–</w:t>
      </w:r>
      <w:r w:rsidR="0028675E" w:rsidRPr="0028675E">
        <w:rPr>
          <w:rFonts w:ascii="Times New Roman" w:eastAsia="Times New Roman" w:hAnsi="Times New Roman" w:cs="Times New Roman"/>
          <w:sz w:val="28"/>
          <w:szCs w:val="28"/>
        </w:rPr>
        <w:t xml:space="preserve"> 2023 годы</w:t>
      </w:r>
      <w:r>
        <w:rPr>
          <w:rFonts w:ascii="Times New Roman" w:eastAsia="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30.09.2014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488-пп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государственную программу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00976D01">
        <w:rPr>
          <w:rFonts w:ascii="Times New Roman" w:hAnsi="Times New Roman" w:cs="Times New Roman"/>
          <w:sz w:val="28"/>
          <w:szCs w:val="28"/>
        </w:rPr>
        <w:br/>
      </w:r>
      <w:r w:rsidRPr="00C50EB2">
        <w:rPr>
          <w:rFonts w:ascii="Times New Roman" w:hAnsi="Times New Roman" w:cs="Times New Roman"/>
          <w:sz w:val="28"/>
          <w:szCs w:val="28"/>
        </w:rPr>
        <w:t xml:space="preserve">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2018 годы, утвержденную постановлением правительства Еврейской автономной области от 30.09.2013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483-пп</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C50EB2">
        <w:rPr>
          <w:rFonts w:ascii="Times New Roman" w:hAnsi="Times New Roman" w:cs="Times New Roman"/>
          <w:sz w:val="28"/>
          <w:szCs w:val="28"/>
        </w:rPr>
        <w:t xml:space="preserve">- от 21.09.2015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427-пп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государственную программу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00976D01">
        <w:rPr>
          <w:rFonts w:ascii="Times New Roman" w:hAnsi="Times New Roman" w:cs="Times New Roman"/>
          <w:sz w:val="28"/>
          <w:szCs w:val="28"/>
        </w:rPr>
        <w:br/>
      </w:r>
      <w:r w:rsidRPr="00C50EB2">
        <w:rPr>
          <w:rFonts w:ascii="Times New Roman" w:hAnsi="Times New Roman" w:cs="Times New Roman"/>
          <w:sz w:val="28"/>
          <w:szCs w:val="28"/>
        </w:rPr>
        <w:t xml:space="preserve">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2018 годы, утвержденную постановлением правительства Еврейской автономной области от 30.09.2013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483-пп</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24.11.2016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375-пп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постановление правительства Еврейской автономной области от 30.09.2013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483-пп</w:t>
      </w:r>
      <w:r w:rsidR="00976D01">
        <w:rPr>
          <w:rFonts w:ascii="Times New Roman" w:hAnsi="Times New Roman" w:cs="Times New Roman"/>
          <w:sz w:val="28"/>
          <w:szCs w:val="28"/>
        </w:rPr>
        <w:br/>
        <w:t>«</w:t>
      </w:r>
      <w:r w:rsidRPr="00C50EB2">
        <w:rPr>
          <w:rFonts w:ascii="Times New Roman" w:hAnsi="Times New Roman" w:cs="Times New Roman"/>
          <w:sz w:val="28"/>
          <w:szCs w:val="28"/>
        </w:rPr>
        <w:t xml:space="preserve">О государственной программе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Проведение государственной кадастровой </w:t>
      </w:r>
      <w:r w:rsidRPr="00C50EB2">
        <w:rPr>
          <w:rFonts w:ascii="Times New Roman" w:hAnsi="Times New Roman" w:cs="Times New Roman"/>
          <w:sz w:val="28"/>
          <w:szCs w:val="28"/>
        </w:rPr>
        <w:lastRenderedPageBreak/>
        <w:t>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на 2016 - 2018 годы</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29.03.2017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98-пп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государственную программу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00976D01">
        <w:rPr>
          <w:rFonts w:ascii="Times New Roman" w:hAnsi="Times New Roman" w:cs="Times New Roman"/>
          <w:sz w:val="28"/>
          <w:szCs w:val="28"/>
        </w:rPr>
        <w:br/>
      </w:r>
      <w:r w:rsidRPr="00C50EB2">
        <w:rPr>
          <w:rFonts w:ascii="Times New Roman" w:hAnsi="Times New Roman" w:cs="Times New Roman"/>
          <w:sz w:val="28"/>
          <w:szCs w:val="28"/>
        </w:rPr>
        <w:t xml:space="preserve">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2018 годы, утвержденную постановлением правительства Еврейской автономной области от 30.09.2013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483-пп</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21.06.2017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275-пп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постановление правительства Еврейской автономной области от 30.09.2013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483-пп</w:t>
      </w:r>
      <w:r w:rsidR="00976D01">
        <w:rPr>
          <w:rFonts w:ascii="Times New Roman" w:hAnsi="Times New Roman" w:cs="Times New Roman"/>
          <w:sz w:val="28"/>
          <w:szCs w:val="28"/>
        </w:rPr>
        <w:br/>
        <w:t>«</w:t>
      </w:r>
      <w:r w:rsidRPr="00C50EB2">
        <w:rPr>
          <w:rFonts w:ascii="Times New Roman" w:hAnsi="Times New Roman" w:cs="Times New Roman"/>
          <w:sz w:val="28"/>
          <w:szCs w:val="28"/>
        </w:rPr>
        <w:t xml:space="preserve">О государственной программе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2018 годы</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976D01">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01.11.2017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452-пп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постановление правительства Еврейской автономной области от 30.09.2013 </w:t>
      </w:r>
      <w:r w:rsidR="00976D01">
        <w:rPr>
          <w:rFonts w:ascii="Times New Roman" w:hAnsi="Times New Roman" w:cs="Times New Roman"/>
          <w:sz w:val="28"/>
          <w:szCs w:val="28"/>
        </w:rPr>
        <w:t>№ 483-пп</w:t>
      </w:r>
      <w:r w:rsidR="00976D01">
        <w:rPr>
          <w:rFonts w:ascii="Times New Roman" w:hAnsi="Times New Roman" w:cs="Times New Roman"/>
          <w:sz w:val="28"/>
          <w:szCs w:val="28"/>
        </w:rPr>
        <w:br/>
        <w:t>«</w:t>
      </w:r>
      <w:r w:rsidRPr="00C50EB2">
        <w:rPr>
          <w:rFonts w:ascii="Times New Roman" w:hAnsi="Times New Roman" w:cs="Times New Roman"/>
          <w:sz w:val="28"/>
          <w:szCs w:val="28"/>
        </w:rPr>
        <w:t xml:space="preserve">О государственной программе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2018 годы</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14.02.2018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43-пп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и дополнений в постановление правительства Еврейской автономной области от 30.09.2013 </w:t>
      </w:r>
      <w:r w:rsidR="00976D01">
        <w:rPr>
          <w:rFonts w:ascii="Times New Roman" w:hAnsi="Times New Roman" w:cs="Times New Roman"/>
          <w:sz w:val="28"/>
          <w:szCs w:val="28"/>
        </w:rPr>
        <w:t>№ 483-пп «</w:t>
      </w:r>
      <w:r w:rsidRPr="00C50EB2">
        <w:rPr>
          <w:rFonts w:ascii="Times New Roman" w:hAnsi="Times New Roman" w:cs="Times New Roman"/>
          <w:sz w:val="28"/>
          <w:szCs w:val="28"/>
        </w:rPr>
        <w:t xml:space="preserve">О государственной программе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2020 годы</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04.07.2019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207-пп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постановление правительства Еврейской автономной области от 30.09.2013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483-пп</w:t>
      </w:r>
      <w:r w:rsidR="00976D01">
        <w:rPr>
          <w:rFonts w:ascii="Times New Roman" w:hAnsi="Times New Roman" w:cs="Times New Roman"/>
          <w:sz w:val="28"/>
          <w:szCs w:val="28"/>
        </w:rPr>
        <w:br/>
        <w:t>«</w:t>
      </w:r>
      <w:r w:rsidRPr="00C50EB2">
        <w:rPr>
          <w:rFonts w:ascii="Times New Roman" w:hAnsi="Times New Roman" w:cs="Times New Roman"/>
          <w:sz w:val="28"/>
          <w:szCs w:val="28"/>
        </w:rPr>
        <w:t xml:space="preserve">О государственной программе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на 2016 </w:t>
      </w:r>
      <w:r w:rsidR="00976D01"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2022 годы</w:t>
      </w:r>
      <w:r w:rsidR="00976D01">
        <w:rPr>
          <w:rFonts w:ascii="Times New Roman" w:hAnsi="Times New Roman" w:cs="Times New Roman"/>
          <w:sz w:val="28"/>
          <w:szCs w:val="28"/>
        </w:rPr>
        <w:t>»</w:t>
      </w:r>
      <w:r>
        <w:rPr>
          <w:rFonts w:ascii="Times New Roman" w:hAnsi="Times New Roman" w:cs="Times New Roman"/>
          <w:sz w:val="28"/>
          <w:szCs w:val="28"/>
        </w:rPr>
        <w:t>;</w:t>
      </w:r>
    </w:p>
    <w:p w:rsidR="00C50EB2" w:rsidRDefault="00976D01"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C50EB2" w:rsidRPr="00C50EB2">
        <w:rPr>
          <w:rFonts w:ascii="Times New Roman" w:hAnsi="Times New Roman" w:cs="Times New Roman"/>
          <w:sz w:val="28"/>
          <w:szCs w:val="28"/>
        </w:rPr>
        <w:t xml:space="preserve"> от 25.10.2019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351-пп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О внесении изменений в государственную программу </w:t>
      </w:r>
      <w:r>
        <w:rPr>
          <w:rFonts w:ascii="Times New Roman" w:hAnsi="Times New Roman" w:cs="Times New Roman"/>
          <w:sz w:val="28"/>
          <w:szCs w:val="28"/>
        </w:rPr>
        <w:t>«</w:t>
      </w:r>
      <w:r w:rsidR="00C50EB2"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Pr>
          <w:rFonts w:ascii="Times New Roman" w:hAnsi="Times New Roman" w:cs="Times New Roman"/>
          <w:sz w:val="28"/>
          <w:szCs w:val="28"/>
        </w:rPr>
        <w:t>»</w:t>
      </w:r>
      <w:r>
        <w:rPr>
          <w:rFonts w:ascii="Times New Roman" w:hAnsi="Times New Roman" w:cs="Times New Roman"/>
          <w:sz w:val="28"/>
          <w:szCs w:val="28"/>
        </w:rPr>
        <w:br/>
      </w:r>
      <w:r w:rsidR="00C50EB2" w:rsidRPr="00C50EB2">
        <w:rPr>
          <w:rFonts w:ascii="Times New Roman" w:hAnsi="Times New Roman" w:cs="Times New Roman"/>
          <w:sz w:val="28"/>
          <w:szCs w:val="28"/>
        </w:rPr>
        <w:t xml:space="preserve">на 2016 </w:t>
      </w:r>
      <w:r w:rsidRPr="0028675E">
        <w:rPr>
          <w:rFonts w:ascii="Times New Roman" w:eastAsia="Times New Roman" w:hAnsi="Times New Roman" w:cs="Times New Roman"/>
          <w:sz w:val="28"/>
          <w:szCs w:val="28"/>
        </w:rPr>
        <w:t>–</w:t>
      </w:r>
      <w:r w:rsidR="00C50EB2" w:rsidRPr="00C50EB2">
        <w:rPr>
          <w:rFonts w:ascii="Times New Roman" w:hAnsi="Times New Roman" w:cs="Times New Roman"/>
          <w:sz w:val="28"/>
          <w:szCs w:val="28"/>
        </w:rPr>
        <w:t xml:space="preserve"> 2022 годы, утвержденную постановлением правительства Еврейской автономной области от 30.09.2013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483-пп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О государственной программе </w:t>
      </w:r>
      <w:r>
        <w:rPr>
          <w:rFonts w:ascii="Times New Roman" w:hAnsi="Times New Roman" w:cs="Times New Roman"/>
          <w:sz w:val="28"/>
          <w:szCs w:val="28"/>
        </w:rPr>
        <w:t>«</w:t>
      </w:r>
      <w:r w:rsidR="00C50EB2"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на 2016 </w:t>
      </w:r>
      <w:r w:rsidRPr="0028675E">
        <w:rPr>
          <w:rFonts w:ascii="Times New Roman" w:eastAsia="Times New Roman" w:hAnsi="Times New Roman" w:cs="Times New Roman"/>
          <w:sz w:val="28"/>
          <w:szCs w:val="28"/>
        </w:rPr>
        <w:t>–</w:t>
      </w:r>
      <w:r w:rsidR="00C50EB2" w:rsidRPr="00C50EB2">
        <w:rPr>
          <w:rFonts w:ascii="Times New Roman" w:hAnsi="Times New Roman" w:cs="Times New Roman"/>
          <w:sz w:val="28"/>
          <w:szCs w:val="28"/>
        </w:rPr>
        <w:t xml:space="preserve"> 2022 годы</w:t>
      </w:r>
      <w:r>
        <w:rPr>
          <w:rFonts w:ascii="Times New Roman" w:hAnsi="Times New Roman" w:cs="Times New Roman"/>
          <w:sz w:val="28"/>
          <w:szCs w:val="28"/>
        </w:rPr>
        <w:t>»</w:t>
      </w:r>
      <w:r w:rsidR="00C50EB2">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27.02.2020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 48-пп </w:t>
      </w:r>
      <w:r w:rsidR="00976D01">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государственную программу </w:t>
      </w:r>
      <w:r w:rsidR="00976D01">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976D01">
        <w:rPr>
          <w:rFonts w:ascii="Times New Roman" w:hAnsi="Times New Roman" w:cs="Times New Roman"/>
          <w:sz w:val="28"/>
          <w:szCs w:val="28"/>
        </w:rPr>
        <w:t>»</w:t>
      </w:r>
      <w:r w:rsidR="00976D01">
        <w:rPr>
          <w:rFonts w:ascii="Times New Roman" w:hAnsi="Times New Roman" w:cs="Times New Roman"/>
          <w:sz w:val="28"/>
          <w:szCs w:val="28"/>
        </w:rPr>
        <w:br/>
      </w:r>
      <w:r w:rsidRPr="00C50EB2">
        <w:rPr>
          <w:rFonts w:ascii="Times New Roman" w:hAnsi="Times New Roman" w:cs="Times New Roman"/>
          <w:sz w:val="28"/>
          <w:szCs w:val="28"/>
        </w:rPr>
        <w:t xml:space="preserve">на 2016 </w:t>
      </w:r>
      <w:r w:rsidR="00A0267A"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2022 годы, утвержденную постановлением правительства Еврейской автономной области от 30.09.2013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 483-пп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О государственной программе </w:t>
      </w:r>
      <w:r w:rsidR="00A0267A">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 на 2016 </w:t>
      </w:r>
      <w:r w:rsidR="00A0267A"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2022 годы</w:t>
      </w:r>
      <w:r w:rsidR="00A0267A">
        <w:rPr>
          <w:rFonts w:ascii="Times New Roman" w:hAnsi="Times New Roman" w:cs="Times New Roman"/>
          <w:sz w:val="28"/>
          <w:szCs w:val="28"/>
        </w:rPr>
        <w:t>»</w:t>
      </w:r>
      <w:r>
        <w:rPr>
          <w:rFonts w:ascii="Times New Roman" w:hAnsi="Times New Roman" w:cs="Times New Roman"/>
          <w:sz w:val="28"/>
          <w:szCs w:val="28"/>
        </w:rPr>
        <w:t>;</w:t>
      </w:r>
    </w:p>
    <w:p w:rsidR="00C50EB2" w:rsidRDefault="00C50EB2"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50EB2">
        <w:rPr>
          <w:rFonts w:ascii="Times New Roman" w:hAnsi="Times New Roman" w:cs="Times New Roman"/>
          <w:sz w:val="28"/>
          <w:szCs w:val="28"/>
        </w:rPr>
        <w:t xml:space="preserve">от 11.08.2020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 291-пп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О внесении изменений в государственную программу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Проведение государственной кадастровой оценки земель и </w:t>
      </w:r>
      <w:r w:rsidRPr="00C50EB2">
        <w:rPr>
          <w:rFonts w:ascii="Times New Roman" w:hAnsi="Times New Roman" w:cs="Times New Roman"/>
          <w:sz w:val="28"/>
          <w:szCs w:val="28"/>
        </w:rPr>
        <w:lastRenderedPageBreak/>
        <w:t>объектов недвижимости на территории Еврейской автономной области</w:t>
      </w:r>
      <w:r w:rsidR="00A0267A">
        <w:rPr>
          <w:rFonts w:ascii="Times New Roman" w:hAnsi="Times New Roman" w:cs="Times New Roman"/>
          <w:sz w:val="28"/>
          <w:szCs w:val="28"/>
        </w:rPr>
        <w:t>»</w:t>
      </w:r>
      <w:r w:rsidR="00A0267A">
        <w:rPr>
          <w:rFonts w:ascii="Times New Roman" w:hAnsi="Times New Roman" w:cs="Times New Roman"/>
          <w:sz w:val="28"/>
          <w:szCs w:val="28"/>
        </w:rPr>
        <w:br/>
      </w:r>
      <w:r w:rsidRPr="00C50EB2">
        <w:rPr>
          <w:rFonts w:ascii="Times New Roman" w:hAnsi="Times New Roman" w:cs="Times New Roman"/>
          <w:sz w:val="28"/>
          <w:szCs w:val="28"/>
        </w:rPr>
        <w:t xml:space="preserve">на 2016 </w:t>
      </w:r>
      <w:r w:rsidR="00A0267A"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2022 годы, утвержденную постановлением правительства Еврейской автономной области от 30.09.2013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 483-пп </w:t>
      </w:r>
      <w:r w:rsidR="00A0267A">
        <w:rPr>
          <w:rFonts w:ascii="Times New Roman" w:hAnsi="Times New Roman" w:cs="Times New Roman"/>
          <w:sz w:val="28"/>
          <w:szCs w:val="28"/>
        </w:rPr>
        <w:t>«</w:t>
      </w:r>
      <w:r w:rsidRPr="00C50EB2">
        <w:rPr>
          <w:rFonts w:ascii="Times New Roman" w:hAnsi="Times New Roman" w:cs="Times New Roman"/>
          <w:sz w:val="28"/>
          <w:szCs w:val="28"/>
        </w:rPr>
        <w:t xml:space="preserve">О государственной программе </w:t>
      </w:r>
      <w:r w:rsidR="00A0267A">
        <w:rPr>
          <w:rFonts w:ascii="Times New Roman" w:hAnsi="Times New Roman" w:cs="Times New Roman"/>
          <w:sz w:val="28"/>
          <w:szCs w:val="28"/>
        </w:rPr>
        <w:t>«</w:t>
      </w:r>
      <w:r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sidR="00A0267A">
        <w:rPr>
          <w:rFonts w:ascii="Times New Roman" w:hAnsi="Times New Roman" w:cs="Times New Roman"/>
          <w:sz w:val="28"/>
          <w:szCs w:val="28"/>
        </w:rPr>
        <w:t>»</w:t>
      </w:r>
      <w:r w:rsidR="00A0267A">
        <w:rPr>
          <w:rFonts w:ascii="Times New Roman" w:hAnsi="Times New Roman" w:cs="Times New Roman"/>
          <w:sz w:val="28"/>
          <w:szCs w:val="28"/>
        </w:rPr>
        <w:br/>
      </w:r>
      <w:r w:rsidRPr="00C50EB2">
        <w:rPr>
          <w:rFonts w:ascii="Times New Roman" w:hAnsi="Times New Roman" w:cs="Times New Roman"/>
          <w:sz w:val="28"/>
          <w:szCs w:val="28"/>
        </w:rPr>
        <w:t xml:space="preserve">на 2016 </w:t>
      </w:r>
      <w:r w:rsidR="00A0267A" w:rsidRPr="0028675E">
        <w:rPr>
          <w:rFonts w:ascii="Times New Roman" w:eastAsia="Times New Roman" w:hAnsi="Times New Roman" w:cs="Times New Roman"/>
          <w:sz w:val="28"/>
          <w:szCs w:val="28"/>
        </w:rPr>
        <w:t>–</w:t>
      </w:r>
      <w:r w:rsidRPr="00C50EB2">
        <w:rPr>
          <w:rFonts w:ascii="Times New Roman" w:hAnsi="Times New Roman" w:cs="Times New Roman"/>
          <w:sz w:val="28"/>
          <w:szCs w:val="28"/>
        </w:rPr>
        <w:t xml:space="preserve"> 2022 годы</w:t>
      </w:r>
      <w:r w:rsidR="00A0267A">
        <w:rPr>
          <w:rFonts w:ascii="Times New Roman" w:hAnsi="Times New Roman" w:cs="Times New Roman"/>
          <w:sz w:val="28"/>
          <w:szCs w:val="28"/>
        </w:rPr>
        <w:t>»</w:t>
      </w:r>
      <w:r>
        <w:rPr>
          <w:rFonts w:ascii="Times New Roman" w:hAnsi="Times New Roman" w:cs="Times New Roman"/>
          <w:sz w:val="28"/>
          <w:szCs w:val="28"/>
        </w:rPr>
        <w:t>;</w:t>
      </w:r>
      <w:proofErr w:type="gramEnd"/>
    </w:p>
    <w:p w:rsidR="00C50EB2" w:rsidRDefault="00A0267A"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C50EB2" w:rsidRPr="00C50EB2">
        <w:rPr>
          <w:rFonts w:ascii="Times New Roman" w:hAnsi="Times New Roman" w:cs="Times New Roman"/>
          <w:sz w:val="28"/>
          <w:szCs w:val="28"/>
        </w:rPr>
        <w:t xml:space="preserve"> от 24.11.2020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444-пп </w:t>
      </w:r>
      <w:r>
        <w:rPr>
          <w:rFonts w:ascii="Times New Roman" w:hAnsi="Times New Roman" w:cs="Times New Roman"/>
          <w:sz w:val="28"/>
          <w:szCs w:val="28"/>
        </w:rPr>
        <w:t>«</w:t>
      </w:r>
      <w:r w:rsidR="00C50EB2" w:rsidRPr="00C50EB2">
        <w:rPr>
          <w:rFonts w:ascii="Times New Roman" w:hAnsi="Times New Roman" w:cs="Times New Roman"/>
          <w:sz w:val="28"/>
          <w:szCs w:val="28"/>
        </w:rPr>
        <w:t>О внесении изменений и дополнений в постановление правительства Еврейской автономной области от 3</w:t>
      </w:r>
      <w:r>
        <w:rPr>
          <w:rFonts w:ascii="Times New Roman" w:hAnsi="Times New Roman" w:cs="Times New Roman"/>
          <w:sz w:val="28"/>
          <w:szCs w:val="28"/>
        </w:rPr>
        <w:t>0.09.2013</w:t>
      </w:r>
      <w:r>
        <w:rPr>
          <w:rFonts w:ascii="Times New Roman" w:hAnsi="Times New Roman" w:cs="Times New Roman"/>
          <w:sz w:val="28"/>
          <w:szCs w:val="28"/>
        </w:rPr>
        <w:br/>
        <w:t>№</w:t>
      </w:r>
      <w:r w:rsidR="00C50EB2" w:rsidRPr="00C50EB2">
        <w:rPr>
          <w:rFonts w:ascii="Times New Roman" w:hAnsi="Times New Roman" w:cs="Times New Roman"/>
          <w:sz w:val="28"/>
          <w:szCs w:val="28"/>
        </w:rPr>
        <w:t xml:space="preserve"> 483-пп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О государственной программе </w:t>
      </w:r>
      <w:r>
        <w:rPr>
          <w:rFonts w:ascii="Times New Roman" w:hAnsi="Times New Roman" w:cs="Times New Roman"/>
          <w:sz w:val="28"/>
          <w:szCs w:val="28"/>
        </w:rPr>
        <w:t>«</w:t>
      </w:r>
      <w:r w:rsidR="00C50EB2"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на 2016 </w:t>
      </w:r>
      <w:r w:rsidRPr="0028675E">
        <w:rPr>
          <w:rFonts w:ascii="Times New Roman" w:eastAsia="Times New Roman" w:hAnsi="Times New Roman" w:cs="Times New Roman"/>
          <w:sz w:val="28"/>
          <w:szCs w:val="28"/>
        </w:rPr>
        <w:t>–</w:t>
      </w:r>
      <w:r w:rsidR="00C50EB2" w:rsidRPr="00C50EB2">
        <w:rPr>
          <w:rFonts w:ascii="Times New Roman" w:hAnsi="Times New Roman" w:cs="Times New Roman"/>
          <w:sz w:val="28"/>
          <w:szCs w:val="28"/>
        </w:rPr>
        <w:t xml:space="preserve"> 2022 годы</w:t>
      </w:r>
      <w:r>
        <w:rPr>
          <w:rFonts w:ascii="Times New Roman" w:hAnsi="Times New Roman" w:cs="Times New Roman"/>
          <w:sz w:val="28"/>
          <w:szCs w:val="28"/>
        </w:rPr>
        <w:t>»</w:t>
      </w:r>
      <w:r w:rsidR="00C50EB2">
        <w:rPr>
          <w:rFonts w:ascii="Times New Roman" w:hAnsi="Times New Roman" w:cs="Times New Roman"/>
          <w:sz w:val="28"/>
          <w:szCs w:val="28"/>
        </w:rPr>
        <w:t>;</w:t>
      </w:r>
    </w:p>
    <w:p w:rsidR="00C50EB2" w:rsidRPr="00C50EB2" w:rsidRDefault="00A0267A" w:rsidP="00C50EB2">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w:t>
      </w:r>
      <w:r w:rsidR="00C50EB2" w:rsidRPr="00C50EB2">
        <w:rPr>
          <w:rFonts w:ascii="Times New Roman" w:hAnsi="Times New Roman" w:cs="Times New Roman"/>
          <w:sz w:val="28"/>
          <w:szCs w:val="28"/>
        </w:rPr>
        <w:t xml:space="preserve"> от 18.02.2021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32-пп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О внесении изменений в государственную программу </w:t>
      </w:r>
      <w:r>
        <w:rPr>
          <w:rFonts w:ascii="Times New Roman" w:hAnsi="Times New Roman" w:cs="Times New Roman"/>
          <w:sz w:val="28"/>
          <w:szCs w:val="28"/>
        </w:rPr>
        <w:t>«</w:t>
      </w:r>
      <w:r w:rsidR="00C50EB2"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Pr>
          <w:rFonts w:ascii="Times New Roman" w:hAnsi="Times New Roman" w:cs="Times New Roman"/>
          <w:sz w:val="28"/>
          <w:szCs w:val="28"/>
        </w:rPr>
        <w:t>»</w:t>
      </w:r>
      <w:r>
        <w:rPr>
          <w:rFonts w:ascii="Times New Roman" w:hAnsi="Times New Roman" w:cs="Times New Roman"/>
          <w:sz w:val="28"/>
          <w:szCs w:val="28"/>
        </w:rPr>
        <w:br/>
      </w:r>
      <w:r w:rsidR="00C50EB2" w:rsidRPr="00C50EB2">
        <w:rPr>
          <w:rFonts w:ascii="Times New Roman" w:hAnsi="Times New Roman" w:cs="Times New Roman"/>
          <w:sz w:val="28"/>
          <w:szCs w:val="28"/>
        </w:rPr>
        <w:t xml:space="preserve">на 2016 </w:t>
      </w:r>
      <w:r w:rsidRPr="0028675E">
        <w:rPr>
          <w:rFonts w:ascii="Times New Roman" w:eastAsia="Times New Roman" w:hAnsi="Times New Roman" w:cs="Times New Roman"/>
          <w:sz w:val="28"/>
          <w:szCs w:val="28"/>
        </w:rPr>
        <w:t>–</w:t>
      </w:r>
      <w:r w:rsidR="00C50EB2" w:rsidRPr="00C50EB2">
        <w:rPr>
          <w:rFonts w:ascii="Times New Roman" w:hAnsi="Times New Roman" w:cs="Times New Roman"/>
          <w:sz w:val="28"/>
          <w:szCs w:val="28"/>
        </w:rPr>
        <w:t xml:space="preserve"> 2023 годы, утвержденную постановлением правительства Еврейской автономной области от 30.09.2013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483-пп </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О государственной программе </w:t>
      </w:r>
      <w:r>
        <w:rPr>
          <w:rFonts w:ascii="Times New Roman" w:hAnsi="Times New Roman" w:cs="Times New Roman"/>
          <w:sz w:val="28"/>
          <w:szCs w:val="28"/>
        </w:rPr>
        <w:t>«</w:t>
      </w:r>
      <w:r w:rsidR="00C50EB2" w:rsidRPr="00C50EB2">
        <w:rPr>
          <w:rFonts w:ascii="Times New Roman" w:hAnsi="Times New Roman" w:cs="Times New Roman"/>
          <w:sz w:val="28"/>
          <w:szCs w:val="28"/>
        </w:rPr>
        <w:t>Проведение государственной кадастровой оценки земель и объектов недвижимости на территории Еврейской автономной области</w:t>
      </w:r>
      <w:r>
        <w:rPr>
          <w:rFonts w:ascii="Times New Roman" w:hAnsi="Times New Roman" w:cs="Times New Roman"/>
          <w:sz w:val="28"/>
          <w:szCs w:val="28"/>
        </w:rPr>
        <w:t>»</w:t>
      </w:r>
      <w:r w:rsidR="00C50EB2" w:rsidRPr="00C50EB2">
        <w:rPr>
          <w:rFonts w:ascii="Times New Roman" w:hAnsi="Times New Roman" w:cs="Times New Roman"/>
          <w:sz w:val="28"/>
          <w:szCs w:val="28"/>
        </w:rPr>
        <w:t xml:space="preserve"> на 2016 </w:t>
      </w:r>
      <w:r w:rsidRPr="0028675E">
        <w:rPr>
          <w:rFonts w:ascii="Times New Roman" w:eastAsia="Times New Roman" w:hAnsi="Times New Roman" w:cs="Times New Roman"/>
          <w:sz w:val="28"/>
          <w:szCs w:val="28"/>
        </w:rPr>
        <w:t>–</w:t>
      </w:r>
      <w:r w:rsidR="00C50EB2" w:rsidRPr="00C50EB2">
        <w:rPr>
          <w:rFonts w:ascii="Times New Roman" w:hAnsi="Times New Roman" w:cs="Times New Roman"/>
          <w:sz w:val="28"/>
          <w:szCs w:val="28"/>
        </w:rPr>
        <w:t xml:space="preserve"> 2023 годы</w:t>
      </w:r>
      <w:r>
        <w:rPr>
          <w:rFonts w:ascii="Times New Roman" w:eastAsia="Times New Roman" w:hAnsi="Times New Roman" w:cs="Times New Roman"/>
          <w:sz w:val="28"/>
          <w:szCs w:val="28"/>
        </w:rPr>
        <w:t>»</w:t>
      </w:r>
      <w:r w:rsidR="00C50EB2">
        <w:rPr>
          <w:rFonts w:ascii="Times New Roman" w:hAnsi="Times New Roman" w:cs="Times New Roman"/>
          <w:sz w:val="28"/>
          <w:szCs w:val="28"/>
        </w:rPr>
        <w:t>.</w:t>
      </w:r>
      <w:proofErr w:type="gramEnd"/>
    </w:p>
    <w:p w:rsidR="0028675E" w:rsidRPr="0028675E" w:rsidRDefault="0028675E" w:rsidP="0028675E">
      <w:pPr>
        <w:pStyle w:val="ab"/>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8675E">
        <w:rPr>
          <w:rFonts w:ascii="Times New Roman" w:hAnsi="Times New Roman" w:cs="Times New Roman"/>
          <w:sz w:val="28"/>
          <w:szCs w:val="28"/>
        </w:rPr>
        <w:t>Настоящее постановление вступает в силу</w:t>
      </w:r>
      <w:r w:rsidR="00C50EB2">
        <w:rPr>
          <w:rFonts w:ascii="Times New Roman" w:hAnsi="Times New Roman" w:cs="Times New Roman"/>
          <w:sz w:val="28"/>
          <w:szCs w:val="28"/>
        </w:rPr>
        <w:t xml:space="preserve"> со дня подписания, но не ранее</w:t>
      </w:r>
      <w:r w:rsidRPr="0028675E">
        <w:rPr>
          <w:rFonts w:ascii="Times New Roman" w:hAnsi="Times New Roman" w:cs="Times New Roman"/>
          <w:sz w:val="28"/>
          <w:szCs w:val="28"/>
        </w:rPr>
        <w:t xml:space="preserve"> 1 января 20</w:t>
      </w:r>
      <w:r>
        <w:rPr>
          <w:rFonts w:ascii="Times New Roman" w:hAnsi="Times New Roman" w:cs="Times New Roman"/>
          <w:sz w:val="28"/>
          <w:szCs w:val="28"/>
        </w:rPr>
        <w:t>22</w:t>
      </w:r>
      <w:r w:rsidRPr="0028675E">
        <w:rPr>
          <w:rFonts w:ascii="Times New Roman" w:hAnsi="Times New Roman" w:cs="Times New Roman"/>
          <w:sz w:val="28"/>
          <w:szCs w:val="28"/>
        </w:rPr>
        <w:t xml:space="preserve"> года.</w:t>
      </w:r>
    </w:p>
    <w:p w:rsidR="0028675E" w:rsidRDefault="0028675E" w:rsidP="0028675E">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rPr>
      </w:pPr>
    </w:p>
    <w:p w:rsidR="0028675E" w:rsidRDefault="0028675E" w:rsidP="0028675E">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rPr>
      </w:pPr>
    </w:p>
    <w:p w:rsidR="0028675E" w:rsidRDefault="0028675E" w:rsidP="0028675E">
      <w:pPr>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rPr>
      </w:pPr>
    </w:p>
    <w:p w:rsidR="0028675E" w:rsidRDefault="005B7C62" w:rsidP="005B7C62">
      <w:pPr>
        <w:tabs>
          <w:tab w:val="left" w:pos="1276"/>
          <w:tab w:val="left" w:pos="723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Губернатор области</w:t>
      </w:r>
      <w:r>
        <w:rPr>
          <w:rFonts w:ascii="Times New Roman" w:eastAsia="Times New Roman" w:hAnsi="Times New Roman" w:cs="Times New Roman"/>
          <w:sz w:val="28"/>
          <w:szCs w:val="28"/>
        </w:rPr>
        <w:tab/>
        <w:t xml:space="preserve"> Р.Э. Гольдштейн</w:t>
      </w:r>
    </w:p>
    <w:p w:rsidR="005B7C62" w:rsidRDefault="005B7C62">
      <w:pPr>
        <w:rPr>
          <w:rFonts w:ascii="Times New Roman" w:eastAsia="Times New Roman" w:hAnsi="Times New Roman" w:cs="Times New Roman"/>
          <w:sz w:val="28"/>
          <w:szCs w:val="28"/>
        </w:rPr>
        <w:sectPr w:rsidR="005B7C62" w:rsidSect="00B35A54">
          <w:headerReference w:type="even" r:id="rId10"/>
          <w:headerReference w:type="default" r:id="rId11"/>
          <w:pgSz w:w="11906" w:h="16838"/>
          <w:pgMar w:top="1134" w:right="851" w:bottom="1134" w:left="1701" w:header="709" w:footer="709" w:gutter="0"/>
          <w:cols w:space="708"/>
          <w:titlePg/>
          <w:docGrid w:linePitch="360"/>
        </w:sectPr>
      </w:pPr>
    </w:p>
    <w:p w:rsidR="005B7C62" w:rsidRDefault="005B7C62" w:rsidP="005B7C6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5B7C62" w:rsidRDefault="005B7C62" w:rsidP="005B7C6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5B7C62" w:rsidRDefault="005B7C62" w:rsidP="005B7C6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5B7C62" w:rsidRDefault="005B7C62" w:rsidP="005B7C6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 № ________</w:t>
      </w:r>
    </w:p>
    <w:p w:rsidR="005B7C62" w:rsidRDefault="005B7C62" w:rsidP="005B7C62">
      <w:pPr>
        <w:spacing w:after="0" w:line="240" w:lineRule="auto"/>
        <w:rPr>
          <w:rFonts w:ascii="Times New Roman" w:eastAsia="Times New Roman" w:hAnsi="Times New Roman" w:cs="Times New Roman"/>
          <w:sz w:val="28"/>
          <w:szCs w:val="28"/>
        </w:rPr>
      </w:pPr>
    </w:p>
    <w:p w:rsidR="005B7C62" w:rsidRDefault="005B7C62" w:rsidP="005B7C62">
      <w:pPr>
        <w:spacing w:after="0" w:line="240" w:lineRule="auto"/>
        <w:rPr>
          <w:rFonts w:ascii="Times New Roman" w:eastAsia="Times New Roman" w:hAnsi="Times New Roman" w:cs="Times New Roman"/>
          <w:sz w:val="28"/>
          <w:szCs w:val="28"/>
        </w:rPr>
      </w:pPr>
    </w:p>
    <w:p w:rsidR="005B7C62" w:rsidRPr="005B7C62" w:rsidRDefault="00387BC1" w:rsidP="005B7C62">
      <w:pPr>
        <w:spacing w:after="0" w:line="240" w:lineRule="auto"/>
        <w:jc w:val="center"/>
        <w:rPr>
          <w:rFonts w:ascii="Times New Roman" w:eastAsia="Times New Roman" w:hAnsi="Times New Roman" w:cs="Times New Roman"/>
          <w:b/>
          <w:sz w:val="28"/>
          <w:szCs w:val="28"/>
        </w:rPr>
      </w:pPr>
      <w:r w:rsidRPr="005B7C62">
        <w:rPr>
          <w:rFonts w:ascii="Times New Roman" w:eastAsia="Times New Roman" w:hAnsi="Times New Roman" w:cs="Times New Roman"/>
          <w:b/>
          <w:sz w:val="28"/>
          <w:szCs w:val="28"/>
        </w:rPr>
        <w:t>ГОСУДАРСТВЕННАЯ ПРОГРАММА</w:t>
      </w:r>
    </w:p>
    <w:p w:rsidR="00387BC1" w:rsidRDefault="00387BC1" w:rsidP="005B7C62">
      <w:pPr>
        <w:spacing w:after="0" w:line="240" w:lineRule="auto"/>
        <w:jc w:val="center"/>
        <w:rPr>
          <w:rFonts w:ascii="Times New Roman" w:eastAsia="Times New Roman" w:hAnsi="Times New Roman" w:cs="Times New Roman"/>
          <w:b/>
          <w:sz w:val="28"/>
          <w:szCs w:val="28"/>
        </w:rPr>
      </w:pPr>
      <w:r w:rsidRPr="005B7C62">
        <w:rPr>
          <w:rFonts w:ascii="Times New Roman" w:eastAsia="Times New Roman" w:hAnsi="Times New Roman" w:cs="Times New Roman"/>
          <w:b/>
          <w:sz w:val="28"/>
          <w:szCs w:val="28"/>
        </w:rPr>
        <w:t>«РАЗВИТИЕ ЗЕМЕЛЬНО-ИМУЩЕСТВЕННОГО КОМПЛЕКСА</w:t>
      </w:r>
    </w:p>
    <w:p w:rsidR="005B7C62" w:rsidRPr="005B7C62" w:rsidRDefault="00387BC1" w:rsidP="005B7C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w:t>
      </w:r>
      <w:r w:rsidRPr="005B7C62">
        <w:rPr>
          <w:rFonts w:ascii="Times New Roman" w:eastAsia="Times New Roman" w:hAnsi="Times New Roman" w:cs="Times New Roman"/>
          <w:b/>
          <w:sz w:val="28"/>
          <w:szCs w:val="28"/>
        </w:rPr>
        <w:t>ВРЕЙСКОЙ АВТОНОМНОЙ ОБЛАСТИ» НА 2022 – 2026 ГОДЫ</w:t>
      </w:r>
    </w:p>
    <w:p w:rsidR="005B7C62" w:rsidRDefault="005B7C62" w:rsidP="00DF09E6">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p w:rsidR="00C51D2B" w:rsidRPr="005B7C62" w:rsidRDefault="00C51D2B" w:rsidP="005B7C62">
      <w:pPr>
        <w:autoSpaceDE w:val="0"/>
        <w:autoSpaceDN w:val="0"/>
        <w:adjustRightInd w:val="0"/>
        <w:spacing w:after="0" w:line="240" w:lineRule="auto"/>
        <w:jc w:val="both"/>
        <w:rPr>
          <w:rFonts w:ascii="Times New Roman" w:eastAsia="Times New Roman" w:hAnsi="Times New Roman" w:cs="Times New Roman"/>
          <w:sz w:val="28"/>
          <w:szCs w:val="28"/>
        </w:rPr>
      </w:pPr>
    </w:p>
    <w:p w:rsidR="00C51D2B" w:rsidRPr="00427305" w:rsidRDefault="00C51D2B" w:rsidP="00C51D2B">
      <w:pPr>
        <w:pStyle w:val="ConsPlusTitle"/>
        <w:jc w:val="center"/>
        <w:outlineLvl w:val="1"/>
        <w:rPr>
          <w:rFonts w:ascii="Times New Roman" w:hAnsi="Times New Roman" w:cs="Times New Roman"/>
          <w:sz w:val="28"/>
        </w:rPr>
      </w:pPr>
      <w:r w:rsidRPr="00427305">
        <w:rPr>
          <w:rFonts w:ascii="Times New Roman" w:hAnsi="Times New Roman" w:cs="Times New Roman"/>
          <w:sz w:val="28"/>
        </w:rPr>
        <w:t>1. ПАСПОРТ</w:t>
      </w:r>
    </w:p>
    <w:p w:rsidR="00C51D2B" w:rsidRPr="00427305" w:rsidRDefault="00C51D2B" w:rsidP="0065209B">
      <w:pPr>
        <w:pStyle w:val="ConsPlusTitle"/>
        <w:jc w:val="center"/>
        <w:outlineLvl w:val="1"/>
        <w:rPr>
          <w:rFonts w:ascii="Times New Roman" w:hAnsi="Times New Roman" w:cs="Times New Roman"/>
          <w:sz w:val="28"/>
        </w:rPr>
      </w:pPr>
      <w:r w:rsidRPr="00427305">
        <w:rPr>
          <w:rFonts w:ascii="Times New Roman" w:hAnsi="Times New Roman" w:cs="Times New Roman"/>
          <w:sz w:val="28"/>
        </w:rPr>
        <w:t xml:space="preserve">государственной программы </w:t>
      </w:r>
      <w:r w:rsidR="00361A75">
        <w:rPr>
          <w:rFonts w:ascii="Times New Roman" w:hAnsi="Times New Roman" w:cs="Times New Roman"/>
          <w:sz w:val="28"/>
        </w:rPr>
        <w:t>«</w:t>
      </w:r>
      <w:r w:rsidR="005B7C62" w:rsidRPr="0028675E">
        <w:rPr>
          <w:rFonts w:ascii="Times New Roman" w:hAnsi="Times New Roman" w:cs="Times New Roman"/>
          <w:sz w:val="28"/>
          <w:szCs w:val="28"/>
        </w:rPr>
        <w:t>Развитие земельно-имущественного комплекса Еврейской автономной области</w:t>
      </w:r>
      <w:r w:rsidR="00361A75">
        <w:rPr>
          <w:rFonts w:ascii="Times New Roman" w:hAnsi="Times New Roman" w:cs="Times New Roman"/>
          <w:sz w:val="28"/>
        </w:rPr>
        <w:t>»</w:t>
      </w:r>
      <w:r w:rsidRPr="00427305">
        <w:rPr>
          <w:rFonts w:ascii="Times New Roman" w:hAnsi="Times New Roman" w:cs="Times New Roman"/>
          <w:sz w:val="28"/>
        </w:rPr>
        <w:t xml:space="preserve"> на 20</w:t>
      </w:r>
      <w:r w:rsidR="005B7C62">
        <w:rPr>
          <w:rFonts w:ascii="Times New Roman" w:hAnsi="Times New Roman" w:cs="Times New Roman"/>
          <w:sz w:val="28"/>
        </w:rPr>
        <w:t>22</w:t>
      </w:r>
      <w:r w:rsidRPr="00427305">
        <w:rPr>
          <w:rFonts w:ascii="Times New Roman" w:hAnsi="Times New Roman" w:cs="Times New Roman"/>
          <w:sz w:val="28"/>
        </w:rPr>
        <w:t xml:space="preserve"> </w:t>
      </w:r>
      <w:r w:rsidR="0065209B">
        <w:rPr>
          <w:rFonts w:ascii="Times New Roman" w:hAnsi="Times New Roman" w:cs="Times New Roman"/>
          <w:sz w:val="28"/>
        </w:rPr>
        <w:t>–</w:t>
      </w:r>
      <w:r w:rsidRPr="00427305">
        <w:rPr>
          <w:rFonts w:ascii="Times New Roman" w:hAnsi="Times New Roman" w:cs="Times New Roman"/>
          <w:sz w:val="28"/>
        </w:rPr>
        <w:t xml:space="preserve"> 202</w:t>
      </w:r>
      <w:r w:rsidR="005B7C62">
        <w:rPr>
          <w:rFonts w:ascii="Times New Roman" w:hAnsi="Times New Roman" w:cs="Times New Roman"/>
          <w:sz w:val="28"/>
        </w:rPr>
        <w:t>6</w:t>
      </w:r>
      <w:r w:rsidRPr="00427305">
        <w:rPr>
          <w:rFonts w:ascii="Times New Roman" w:hAnsi="Times New Roman" w:cs="Times New Roman"/>
          <w:sz w:val="28"/>
        </w:rPr>
        <w:t xml:space="preserve"> годы</w:t>
      </w:r>
    </w:p>
    <w:p w:rsidR="00C51D2B" w:rsidRPr="00AB070D" w:rsidRDefault="00C51D2B" w:rsidP="00C51D2B">
      <w:pPr>
        <w:pStyle w:val="ConsPlusTitle"/>
        <w:jc w:val="center"/>
        <w:outlineLvl w:val="1"/>
        <w:rPr>
          <w:rFonts w:ascii="Times New Roman" w:hAnsi="Times New Roman" w:cs="Times New Roman"/>
          <w:b w:val="0"/>
          <w:sz w:val="20"/>
        </w:rPr>
      </w:pPr>
    </w:p>
    <w:tbl>
      <w:tblPr>
        <w:tblStyle w:val="a3"/>
        <w:tblW w:w="0" w:type="auto"/>
        <w:tblLook w:val="04A0" w:firstRow="1" w:lastRow="0" w:firstColumn="1" w:lastColumn="0" w:noHBand="0" w:noVBand="1"/>
      </w:tblPr>
      <w:tblGrid>
        <w:gridCol w:w="1951"/>
        <w:gridCol w:w="7619"/>
      </w:tblGrid>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Наименование государственной программы</w:t>
            </w:r>
          </w:p>
        </w:tc>
        <w:tc>
          <w:tcPr>
            <w:tcW w:w="7619" w:type="dxa"/>
          </w:tcPr>
          <w:p w:rsidR="00C51D2B" w:rsidRPr="005B7C62" w:rsidRDefault="00361A75" w:rsidP="005B7C62">
            <w:pPr>
              <w:pStyle w:val="ConsPlusTitle"/>
              <w:jc w:val="both"/>
              <w:outlineLvl w:val="1"/>
              <w:rPr>
                <w:rFonts w:ascii="Times New Roman" w:hAnsi="Times New Roman" w:cs="Times New Roman"/>
                <w:b w:val="0"/>
                <w:sz w:val="24"/>
                <w:szCs w:val="24"/>
              </w:rPr>
            </w:pPr>
            <w:r w:rsidRPr="005B7C62">
              <w:rPr>
                <w:rFonts w:ascii="Times New Roman" w:hAnsi="Times New Roman" w:cs="Times New Roman"/>
                <w:b w:val="0"/>
                <w:sz w:val="24"/>
                <w:szCs w:val="24"/>
              </w:rPr>
              <w:t>«</w:t>
            </w:r>
            <w:r w:rsidR="005B7C62" w:rsidRPr="005B7C62">
              <w:rPr>
                <w:rFonts w:ascii="Times New Roman" w:hAnsi="Times New Roman" w:cs="Times New Roman"/>
                <w:b w:val="0"/>
                <w:sz w:val="24"/>
                <w:szCs w:val="24"/>
              </w:rPr>
              <w:t>Развитие земельно-имущественного комплекса Еврейской автономной области</w:t>
            </w:r>
            <w:r w:rsidRPr="005B7C62">
              <w:rPr>
                <w:rFonts w:ascii="Times New Roman" w:hAnsi="Times New Roman" w:cs="Times New Roman"/>
                <w:b w:val="0"/>
                <w:sz w:val="24"/>
                <w:szCs w:val="24"/>
              </w:rPr>
              <w:t>»</w:t>
            </w:r>
            <w:r w:rsidR="00C51D2B" w:rsidRPr="005B7C62">
              <w:rPr>
                <w:rFonts w:ascii="Times New Roman" w:hAnsi="Times New Roman" w:cs="Times New Roman"/>
                <w:b w:val="0"/>
                <w:sz w:val="24"/>
                <w:szCs w:val="24"/>
              </w:rPr>
              <w:t xml:space="preserve"> на 20</w:t>
            </w:r>
            <w:r w:rsidR="005B7C62">
              <w:rPr>
                <w:rFonts w:ascii="Times New Roman" w:hAnsi="Times New Roman" w:cs="Times New Roman"/>
                <w:b w:val="0"/>
                <w:sz w:val="24"/>
                <w:szCs w:val="24"/>
              </w:rPr>
              <w:t>22</w:t>
            </w:r>
            <w:r w:rsidR="00C51D2B" w:rsidRPr="005B7C62">
              <w:rPr>
                <w:rFonts w:ascii="Times New Roman" w:hAnsi="Times New Roman" w:cs="Times New Roman"/>
                <w:b w:val="0"/>
                <w:sz w:val="24"/>
                <w:szCs w:val="24"/>
              </w:rPr>
              <w:t xml:space="preserve"> </w:t>
            </w:r>
            <w:r w:rsidR="0065209B" w:rsidRPr="005B7C62">
              <w:rPr>
                <w:rFonts w:ascii="Times New Roman" w:hAnsi="Times New Roman" w:cs="Times New Roman"/>
                <w:b w:val="0"/>
                <w:sz w:val="24"/>
                <w:szCs w:val="24"/>
              </w:rPr>
              <w:t>–</w:t>
            </w:r>
            <w:r w:rsidR="00C51D2B" w:rsidRPr="005B7C62">
              <w:rPr>
                <w:rFonts w:ascii="Times New Roman" w:hAnsi="Times New Roman" w:cs="Times New Roman"/>
                <w:b w:val="0"/>
                <w:sz w:val="24"/>
                <w:szCs w:val="24"/>
              </w:rPr>
              <w:t xml:space="preserve"> 202</w:t>
            </w:r>
            <w:r w:rsidR="005B7C62">
              <w:rPr>
                <w:rFonts w:ascii="Times New Roman" w:hAnsi="Times New Roman" w:cs="Times New Roman"/>
                <w:b w:val="0"/>
                <w:sz w:val="24"/>
                <w:szCs w:val="24"/>
              </w:rPr>
              <w:t>6</w:t>
            </w:r>
            <w:r w:rsidR="00C51D2B" w:rsidRPr="005B7C62">
              <w:rPr>
                <w:rFonts w:ascii="Times New Roman" w:hAnsi="Times New Roman" w:cs="Times New Roman"/>
                <w:b w:val="0"/>
                <w:sz w:val="24"/>
                <w:szCs w:val="24"/>
              </w:rPr>
              <w:t xml:space="preserve"> годы</w:t>
            </w:r>
          </w:p>
        </w:tc>
      </w:tr>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Ответственный исполнитель государственной программы</w:t>
            </w:r>
          </w:p>
        </w:tc>
        <w:tc>
          <w:tcPr>
            <w:tcW w:w="7619" w:type="dxa"/>
          </w:tcPr>
          <w:p w:rsidR="00C51D2B" w:rsidRPr="00C51D2B" w:rsidRDefault="005B7C62" w:rsidP="00C51D2B">
            <w:pPr>
              <w:pStyle w:val="ConsPlusTitle"/>
              <w:jc w:val="both"/>
              <w:outlineLvl w:val="1"/>
              <w:rPr>
                <w:rFonts w:ascii="Times New Roman" w:hAnsi="Times New Roman" w:cs="Times New Roman"/>
                <w:b w:val="0"/>
                <w:sz w:val="24"/>
              </w:rPr>
            </w:pPr>
            <w:r>
              <w:rPr>
                <w:rFonts w:ascii="Times New Roman" w:hAnsi="Times New Roman" w:cs="Times New Roman"/>
                <w:b w:val="0"/>
                <w:sz w:val="24"/>
              </w:rPr>
              <w:t>Департамент</w:t>
            </w:r>
            <w:r w:rsidR="00C51D2B" w:rsidRPr="00C51D2B">
              <w:rPr>
                <w:rFonts w:ascii="Times New Roman" w:hAnsi="Times New Roman" w:cs="Times New Roman"/>
                <w:b w:val="0"/>
                <w:sz w:val="24"/>
              </w:rPr>
              <w:t xml:space="preserve"> по управлению </w:t>
            </w:r>
            <w:proofErr w:type="gramStart"/>
            <w:r w:rsidR="00C51D2B" w:rsidRPr="00C51D2B">
              <w:rPr>
                <w:rFonts w:ascii="Times New Roman" w:hAnsi="Times New Roman" w:cs="Times New Roman"/>
                <w:b w:val="0"/>
                <w:sz w:val="24"/>
              </w:rPr>
              <w:t>государственным</w:t>
            </w:r>
            <w:proofErr w:type="gramEnd"/>
            <w:r w:rsidR="00C51D2B" w:rsidRPr="00C51D2B">
              <w:rPr>
                <w:rFonts w:ascii="Times New Roman" w:hAnsi="Times New Roman" w:cs="Times New Roman"/>
                <w:b w:val="0"/>
                <w:sz w:val="24"/>
              </w:rPr>
              <w:t xml:space="preserve"> имуществом Еврейской автономной области</w:t>
            </w:r>
          </w:p>
        </w:tc>
      </w:tr>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Участник</w:t>
            </w:r>
            <w:r w:rsidR="005961A6">
              <w:rPr>
                <w:rFonts w:ascii="Times New Roman" w:hAnsi="Times New Roman" w:cs="Times New Roman"/>
                <w:b w:val="0"/>
                <w:sz w:val="24"/>
              </w:rPr>
              <w:t>и</w:t>
            </w:r>
            <w:r w:rsidRPr="00C51D2B">
              <w:rPr>
                <w:rFonts w:ascii="Times New Roman" w:hAnsi="Times New Roman" w:cs="Times New Roman"/>
                <w:b w:val="0"/>
                <w:sz w:val="24"/>
              </w:rPr>
              <w:t xml:space="preserve"> государственной программы</w:t>
            </w:r>
          </w:p>
        </w:tc>
        <w:tc>
          <w:tcPr>
            <w:tcW w:w="7619" w:type="dxa"/>
          </w:tcPr>
          <w:p w:rsidR="00C51D2B" w:rsidRDefault="00C51D2B" w:rsidP="0020580D">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 xml:space="preserve">Областное государственное бюджетное учреждение </w:t>
            </w:r>
            <w:r w:rsidR="00361A75">
              <w:rPr>
                <w:rFonts w:ascii="Times New Roman" w:hAnsi="Times New Roman" w:cs="Times New Roman"/>
                <w:b w:val="0"/>
                <w:sz w:val="24"/>
              </w:rPr>
              <w:t>«</w:t>
            </w:r>
            <w:r w:rsidRPr="00C51D2B">
              <w:rPr>
                <w:rFonts w:ascii="Times New Roman" w:hAnsi="Times New Roman" w:cs="Times New Roman"/>
                <w:b w:val="0"/>
                <w:sz w:val="24"/>
              </w:rPr>
              <w:t>Центр государственной кадастровой оценки и технической инвентаризации Еврейской автономной области</w:t>
            </w:r>
            <w:r w:rsidR="00361A75">
              <w:rPr>
                <w:rFonts w:ascii="Times New Roman" w:hAnsi="Times New Roman" w:cs="Times New Roman"/>
                <w:b w:val="0"/>
                <w:sz w:val="24"/>
              </w:rPr>
              <w:t>»</w:t>
            </w:r>
            <w:r w:rsidRPr="00C51D2B">
              <w:rPr>
                <w:rFonts w:ascii="Times New Roman" w:hAnsi="Times New Roman" w:cs="Times New Roman"/>
                <w:b w:val="0"/>
                <w:sz w:val="24"/>
              </w:rPr>
              <w:t xml:space="preserve"> (далее </w:t>
            </w:r>
            <w:r w:rsidR="0065209B" w:rsidRPr="00AB73DC">
              <w:rPr>
                <w:rFonts w:ascii="Times New Roman" w:hAnsi="Times New Roman" w:cs="Times New Roman"/>
                <w:sz w:val="28"/>
                <w:szCs w:val="28"/>
              </w:rPr>
              <w:t>–</w:t>
            </w:r>
            <w:r w:rsidRPr="00C51D2B">
              <w:rPr>
                <w:rFonts w:ascii="Times New Roman" w:hAnsi="Times New Roman" w:cs="Times New Roman"/>
                <w:b w:val="0"/>
                <w:sz w:val="24"/>
              </w:rPr>
              <w:t xml:space="preserve"> ОГБУ </w:t>
            </w:r>
            <w:r w:rsidR="00361A75">
              <w:rPr>
                <w:rFonts w:ascii="Times New Roman" w:hAnsi="Times New Roman" w:cs="Times New Roman"/>
                <w:b w:val="0"/>
                <w:sz w:val="24"/>
              </w:rPr>
              <w:t>«</w:t>
            </w:r>
            <w:r w:rsidRPr="00C51D2B">
              <w:rPr>
                <w:rFonts w:ascii="Times New Roman" w:hAnsi="Times New Roman" w:cs="Times New Roman"/>
                <w:b w:val="0"/>
                <w:sz w:val="24"/>
              </w:rPr>
              <w:t>Облкадастр</w:t>
            </w:r>
            <w:r w:rsidR="00361A75">
              <w:rPr>
                <w:rFonts w:ascii="Times New Roman" w:hAnsi="Times New Roman" w:cs="Times New Roman"/>
                <w:b w:val="0"/>
                <w:sz w:val="24"/>
              </w:rPr>
              <w:t>»</w:t>
            </w:r>
            <w:r w:rsidRPr="00C51D2B">
              <w:rPr>
                <w:rFonts w:ascii="Times New Roman" w:hAnsi="Times New Roman" w:cs="Times New Roman"/>
                <w:b w:val="0"/>
                <w:sz w:val="24"/>
              </w:rPr>
              <w:t>)</w:t>
            </w:r>
            <w:r w:rsidR="00F07953">
              <w:rPr>
                <w:rFonts w:ascii="Times New Roman" w:hAnsi="Times New Roman" w:cs="Times New Roman"/>
                <w:b w:val="0"/>
                <w:sz w:val="24"/>
              </w:rPr>
              <w:t>;</w:t>
            </w:r>
          </w:p>
          <w:p w:rsidR="005B7C62" w:rsidRDefault="00E3624B" w:rsidP="00E3624B">
            <w:pPr>
              <w:pStyle w:val="ConsPlusTitle"/>
              <w:jc w:val="both"/>
              <w:outlineLvl w:val="1"/>
              <w:rPr>
                <w:rFonts w:ascii="Times New Roman" w:hAnsi="Times New Roman" w:cs="Times New Roman"/>
                <w:b w:val="0"/>
                <w:sz w:val="24"/>
              </w:rPr>
            </w:pPr>
            <w:r>
              <w:rPr>
                <w:rFonts w:ascii="Times New Roman" w:hAnsi="Times New Roman" w:cs="Times New Roman"/>
                <w:b w:val="0"/>
                <w:sz w:val="24"/>
              </w:rPr>
              <w:t>Администрации муниципальных районов</w:t>
            </w:r>
            <w:r w:rsidR="005B7C62">
              <w:rPr>
                <w:rFonts w:ascii="Times New Roman" w:hAnsi="Times New Roman" w:cs="Times New Roman"/>
                <w:b w:val="0"/>
                <w:sz w:val="24"/>
              </w:rPr>
              <w:t xml:space="preserve"> Еврейской автономной области (по согласованию)</w:t>
            </w:r>
            <w:r w:rsidR="00F07953">
              <w:rPr>
                <w:rFonts w:ascii="Times New Roman" w:hAnsi="Times New Roman" w:cs="Times New Roman"/>
                <w:b w:val="0"/>
                <w:sz w:val="24"/>
              </w:rPr>
              <w:t>;</w:t>
            </w:r>
          </w:p>
          <w:p w:rsidR="00E3624B" w:rsidRPr="00C51D2B" w:rsidRDefault="00E3624B" w:rsidP="00E3624B">
            <w:pPr>
              <w:pStyle w:val="ConsPlusTitle"/>
              <w:jc w:val="both"/>
              <w:outlineLvl w:val="1"/>
              <w:rPr>
                <w:rFonts w:ascii="Times New Roman" w:hAnsi="Times New Roman" w:cs="Times New Roman"/>
                <w:b w:val="0"/>
                <w:sz w:val="24"/>
              </w:rPr>
            </w:pPr>
            <w:r>
              <w:rPr>
                <w:rFonts w:ascii="Times New Roman" w:hAnsi="Times New Roman" w:cs="Times New Roman"/>
                <w:b w:val="0"/>
                <w:sz w:val="24"/>
              </w:rPr>
              <w:t>Мэрия муниципального образования «Город Биробиджан» Еврейской автономной области (по согласованию)</w:t>
            </w:r>
          </w:p>
        </w:tc>
      </w:tr>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Структура государственной программы</w:t>
            </w:r>
          </w:p>
        </w:tc>
        <w:tc>
          <w:tcPr>
            <w:tcW w:w="7619" w:type="dxa"/>
          </w:tcPr>
          <w:p w:rsidR="00B05191" w:rsidRPr="0010112C" w:rsidRDefault="00E3624B" w:rsidP="001A41F3">
            <w:pPr>
              <w:pStyle w:val="ConsPlusTitle"/>
              <w:tabs>
                <w:tab w:val="left" w:pos="317"/>
              </w:tabs>
              <w:jc w:val="both"/>
              <w:outlineLvl w:val="1"/>
              <w:rPr>
                <w:rFonts w:ascii="Times New Roman" w:hAnsi="Times New Roman" w:cs="Times New Roman"/>
                <w:b w:val="0"/>
                <w:sz w:val="24"/>
                <w:szCs w:val="24"/>
              </w:rPr>
            </w:pPr>
            <w:r>
              <w:rPr>
                <w:rFonts w:ascii="Times New Roman" w:hAnsi="Times New Roman" w:cs="Times New Roman"/>
                <w:b w:val="0"/>
                <w:sz w:val="24"/>
                <w:szCs w:val="24"/>
              </w:rPr>
              <w:t>Подпрограмм</w:t>
            </w:r>
            <w:r w:rsidR="001A41F3">
              <w:rPr>
                <w:rFonts w:ascii="Times New Roman" w:hAnsi="Times New Roman" w:cs="Times New Roman"/>
                <w:b w:val="0"/>
                <w:sz w:val="24"/>
                <w:szCs w:val="24"/>
              </w:rPr>
              <w:t>ы не предусмотрены</w:t>
            </w:r>
          </w:p>
        </w:tc>
      </w:tr>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Цели государственной программы</w:t>
            </w:r>
          </w:p>
        </w:tc>
        <w:tc>
          <w:tcPr>
            <w:tcW w:w="7619" w:type="dxa"/>
          </w:tcPr>
          <w:p w:rsidR="00C51D2B" w:rsidRPr="0014117D" w:rsidRDefault="00F07953" w:rsidP="0014117D">
            <w:pPr>
              <w:autoSpaceDE w:val="0"/>
              <w:autoSpaceDN w:val="0"/>
              <w:adjustRightInd w:val="0"/>
              <w:jc w:val="both"/>
              <w:rPr>
                <w:rFonts w:ascii="Times New Roman" w:hAnsi="Times New Roman"/>
                <w:sz w:val="24"/>
                <w:szCs w:val="24"/>
              </w:rPr>
            </w:pPr>
            <w:r>
              <w:rPr>
                <w:rFonts w:ascii="Times New Roman" w:hAnsi="Times New Roman"/>
                <w:sz w:val="24"/>
                <w:szCs w:val="24"/>
              </w:rPr>
              <w:t>П</w:t>
            </w:r>
            <w:r w:rsidR="00B05191" w:rsidRPr="0014117D">
              <w:rPr>
                <w:rFonts w:ascii="Times New Roman" w:hAnsi="Times New Roman"/>
                <w:sz w:val="24"/>
                <w:szCs w:val="24"/>
              </w:rPr>
              <w:t xml:space="preserve">овышение эффективности управления </w:t>
            </w:r>
            <w:r w:rsidR="0014117D" w:rsidRPr="0014117D">
              <w:rPr>
                <w:rFonts w:ascii="Times New Roman" w:hAnsi="Times New Roman"/>
                <w:sz w:val="24"/>
                <w:szCs w:val="24"/>
              </w:rPr>
              <w:t>земельно-имущественным комплексом Еврейской автономной области</w:t>
            </w:r>
          </w:p>
        </w:tc>
      </w:tr>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Задачи государственной программы</w:t>
            </w:r>
          </w:p>
        </w:tc>
        <w:tc>
          <w:tcPr>
            <w:tcW w:w="7619" w:type="dxa"/>
          </w:tcPr>
          <w:p w:rsidR="00C66038" w:rsidRDefault="001A41F3" w:rsidP="00C66038">
            <w:pPr>
              <w:pStyle w:val="ab"/>
              <w:numPr>
                <w:ilvl w:val="0"/>
                <w:numId w:val="9"/>
              </w:numPr>
              <w:tabs>
                <w:tab w:val="left" w:pos="317"/>
              </w:tabs>
              <w:autoSpaceDE w:val="0"/>
              <w:autoSpaceDN w:val="0"/>
              <w:adjustRightInd w:val="0"/>
              <w:ind w:left="0" w:firstLine="0"/>
              <w:contextualSpacing w:val="0"/>
              <w:jc w:val="both"/>
              <w:rPr>
                <w:rFonts w:ascii="Times New Roman" w:hAnsi="Times New Roman"/>
                <w:sz w:val="24"/>
                <w:szCs w:val="24"/>
              </w:rPr>
            </w:pPr>
            <w:r w:rsidRPr="005B4EDE">
              <w:rPr>
                <w:rFonts w:ascii="Times New Roman" w:hAnsi="Times New Roman"/>
                <w:sz w:val="24"/>
                <w:szCs w:val="24"/>
              </w:rPr>
              <w:t xml:space="preserve">Актуализация кадастровой </w:t>
            </w:r>
            <w:r>
              <w:rPr>
                <w:rFonts w:ascii="Times New Roman" w:hAnsi="Times New Roman"/>
                <w:sz w:val="24"/>
                <w:szCs w:val="24"/>
              </w:rPr>
              <w:t xml:space="preserve">стоимости </w:t>
            </w:r>
            <w:r w:rsidRPr="005B4EDE">
              <w:rPr>
                <w:rFonts w:ascii="Times New Roman" w:hAnsi="Times New Roman"/>
                <w:sz w:val="24"/>
                <w:szCs w:val="24"/>
              </w:rPr>
              <w:t>земельных участков и объектов недвижимости</w:t>
            </w:r>
            <w:r w:rsidR="008C4E66" w:rsidRPr="00C66038">
              <w:rPr>
                <w:rFonts w:ascii="Times New Roman" w:hAnsi="Times New Roman"/>
                <w:sz w:val="24"/>
                <w:szCs w:val="24"/>
              </w:rPr>
              <w:t>;</w:t>
            </w:r>
          </w:p>
          <w:p w:rsidR="0014117D" w:rsidRPr="00C66038" w:rsidRDefault="001A41F3" w:rsidP="00C66038">
            <w:pPr>
              <w:pStyle w:val="ab"/>
              <w:numPr>
                <w:ilvl w:val="0"/>
                <w:numId w:val="9"/>
              </w:numPr>
              <w:tabs>
                <w:tab w:val="left" w:pos="317"/>
              </w:tabs>
              <w:autoSpaceDE w:val="0"/>
              <w:autoSpaceDN w:val="0"/>
              <w:adjustRightInd w:val="0"/>
              <w:ind w:left="0" w:firstLine="0"/>
              <w:contextualSpacing w:val="0"/>
              <w:jc w:val="both"/>
              <w:rPr>
                <w:rFonts w:ascii="Times New Roman" w:hAnsi="Times New Roman"/>
                <w:sz w:val="24"/>
                <w:szCs w:val="24"/>
              </w:rPr>
            </w:pPr>
            <w:r w:rsidRPr="003B0CA3">
              <w:rPr>
                <w:rFonts w:ascii="Times New Roman" w:hAnsi="Times New Roman"/>
                <w:sz w:val="24"/>
                <w:szCs w:val="24"/>
              </w:rPr>
              <w:t>Формирование достоверного источника кадастровой информации о</w:t>
            </w:r>
            <w:r w:rsidRPr="003B0CA3">
              <w:rPr>
                <w:rFonts w:ascii="Times New Roman" w:hAnsi="Times New Roman"/>
                <w:sz w:val="24"/>
              </w:rPr>
              <w:t xml:space="preserve"> земельных участках и объектах недвижимости</w:t>
            </w:r>
            <w:r w:rsidR="00C66038">
              <w:rPr>
                <w:rFonts w:ascii="Times New Roman" w:hAnsi="Times New Roman"/>
                <w:sz w:val="24"/>
                <w:szCs w:val="24"/>
              </w:rPr>
              <w:t>.</w:t>
            </w:r>
          </w:p>
        </w:tc>
      </w:tr>
      <w:tr w:rsidR="00C51D2B" w:rsidRPr="00C51D2B" w:rsidTr="004D7A60">
        <w:tc>
          <w:tcPr>
            <w:tcW w:w="1951" w:type="dxa"/>
          </w:tcPr>
          <w:p w:rsidR="00C51D2B" w:rsidRPr="007B204E" w:rsidRDefault="00C51D2B" w:rsidP="00C51D2B">
            <w:pPr>
              <w:pStyle w:val="ConsPlusTitle"/>
              <w:jc w:val="both"/>
              <w:outlineLvl w:val="1"/>
              <w:rPr>
                <w:rFonts w:ascii="Times New Roman" w:hAnsi="Times New Roman" w:cs="Times New Roman"/>
                <w:b w:val="0"/>
                <w:sz w:val="24"/>
              </w:rPr>
            </w:pPr>
            <w:r w:rsidRPr="007B204E">
              <w:rPr>
                <w:rFonts w:ascii="Times New Roman" w:hAnsi="Times New Roman" w:cs="Times New Roman"/>
                <w:b w:val="0"/>
                <w:sz w:val="24"/>
              </w:rPr>
              <w:t>Целевые индикаторы и показатели государственной программы</w:t>
            </w:r>
          </w:p>
        </w:tc>
        <w:tc>
          <w:tcPr>
            <w:tcW w:w="7619" w:type="dxa"/>
          </w:tcPr>
          <w:p w:rsidR="00C51D2B" w:rsidRPr="007B204E" w:rsidRDefault="00E527B3" w:rsidP="00E527B3">
            <w:pPr>
              <w:autoSpaceDE w:val="0"/>
              <w:autoSpaceDN w:val="0"/>
              <w:adjustRightInd w:val="0"/>
              <w:jc w:val="both"/>
              <w:rPr>
                <w:rFonts w:ascii="Times New Roman" w:hAnsi="Times New Roman"/>
                <w:sz w:val="24"/>
                <w:szCs w:val="24"/>
              </w:rPr>
            </w:pPr>
            <w:r w:rsidRPr="007B204E">
              <w:rPr>
                <w:rFonts w:ascii="Times New Roman" w:hAnsi="Times New Roman"/>
                <w:sz w:val="24"/>
                <w:szCs w:val="24"/>
              </w:rPr>
              <w:t>Перечень показателей (индикаторов) государственной программы приводится в таблице 1</w:t>
            </w:r>
          </w:p>
        </w:tc>
      </w:tr>
      <w:tr w:rsidR="00C51D2B" w:rsidRPr="00C51D2B" w:rsidTr="004D7A60">
        <w:tc>
          <w:tcPr>
            <w:tcW w:w="1951" w:type="dxa"/>
          </w:tcPr>
          <w:p w:rsidR="00C51D2B" w:rsidRPr="00C51D2B" w:rsidRDefault="00C51D2B" w:rsidP="00C51D2B">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Этапы и сроки реализации государственной программы</w:t>
            </w:r>
          </w:p>
        </w:tc>
        <w:tc>
          <w:tcPr>
            <w:tcW w:w="7619" w:type="dxa"/>
          </w:tcPr>
          <w:p w:rsidR="00C51D2B" w:rsidRPr="00C51D2B" w:rsidRDefault="00C51D2B" w:rsidP="00F07953">
            <w:pPr>
              <w:pStyle w:val="ConsPlusTitle"/>
              <w:jc w:val="both"/>
              <w:outlineLvl w:val="1"/>
              <w:rPr>
                <w:rFonts w:ascii="Times New Roman" w:hAnsi="Times New Roman" w:cs="Times New Roman"/>
                <w:b w:val="0"/>
                <w:sz w:val="24"/>
              </w:rPr>
            </w:pPr>
            <w:r w:rsidRPr="00C51D2B">
              <w:rPr>
                <w:rFonts w:ascii="Times New Roman" w:hAnsi="Times New Roman" w:cs="Times New Roman"/>
                <w:b w:val="0"/>
                <w:sz w:val="24"/>
              </w:rPr>
              <w:t>20</w:t>
            </w:r>
            <w:r w:rsidR="00F07953">
              <w:rPr>
                <w:rFonts w:ascii="Times New Roman" w:hAnsi="Times New Roman" w:cs="Times New Roman"/>
                <w:b w:val="0"/>
                <w:sz w:val="24"/>
              </w:rPr>
              <w:t>22</w:t>
            </w:r>
            <w:r w:rsidRPr="00C51D2B">
              <w:rPr>
                <w:rFonts w:ascii="Times New Roman" w:hAnsi="Times New Roman" w:cs="Times New Roman"/>
                <w:b w:val="0"/>
                <w:sz w:val="24"/>
              </w:rPr>
              <w:t xml:space="preserve"> </w:t>
            </w:r>
            <w:r w:rsidR="0065209B" w:rsidRPr="00AB73DC">
              <w:rPr>
                <w:rFonts w:ascii="Times New Roman" w:hAnsi="Times New Roman" w:cs="Times New Roman"/>
                <w:sz w:val="28"/>
                <w:szCs w:val="28"/>
              </w:rPr>
              <w:t>–</w:t>
            </w:r>
            <w:r w:rsidRPr="00C51D2B">
              <w:rPr>
                <w:rFonts w:ascii="Times New Roman" w:hAnsi="Times New Roman" w:cs="Times New Roman"/>
                <w:b w:val="0"/>
                <w:sz w:val="24"/>
              </w:rPr>
              <w:t xml:space="preserve"> 202</w:t>
            </w:r>
            <w:r w:rsidR="00F07953">
              <w:rPr>
                <w:rFonts w:ascii="Times New Roman" w:hAnsi="Times New Roman" w:cs="Times New Roman"/>
                <w:b w:val="0"/>
                <w:sz w:val="24"/>
              </w:rPr>
              <w:t>6</w:t>
            </w:r>
            <w:r w:rsidRPr="00C51D2B">
              <w:rPr>
                <w:rFonts w:ascii="Times New Roman" w:hAnsi="Times New Roman" w:cs="Times New Roman"/>
                <w:b w:val="0"/>
                <w:sz w:val="24"/>
              </w:rPr>
              <w:t xml:space="preserve"> годы</w:t>
            </w:r>
          </w:p>
        </w:tc>
      </w:tr>
      <w:tr w:rsidR="00C51D2B" w:rsidRPr="00C51D2B" w:rsidTr="004D7A60">
        <w:tc>
          <w:tcPr>
            <w:tcW w:w="1951" w:type="dxa"/>
          </w:tcPr>
          <w:p w:rsidR="00C51D2B" w:rsidRPr="0020580D" w:rsidRDefault="00C51D2B" w:rsidP="00C51D2B">
            <w:pPr>
              <w:pStyle w:val="ConsPlusTitle"/>
              <w:jc w:val="both"/>
              <w:outlineLvl w:val="1"/>
              <w:rPr>
                <w:rFonts w:ascii="Times New Roman" w:hAnsi="Times New Roman" w:cs="Times New Roman"/>
                <w:b w:val="0"/>
                <w:sz w:val="24"/>
              </w:rPr>
            </w:pPr>
            <w:r w:rsidRPr="0020580D">
              <w:rPr>
                <w:rFonts w:ascii="Times New Roman" w:hAnsi="Times New Roman" w:cs="Times New Roman"/>
                <w:b w:val="0"/>
                <w:sz w:val="24"/>
              </w:rPr>
              <w:t xml:space="preserve">Ресурсное обеспечение </w:t>
            </w:r>
            <w:r w:rsidRPr="0020580D">
              <w:rPr>
                <w:rFonts w:ascii="Times New Roman" w:hAnsi="Times New Roman" w:cs="Times New Roman"/>
                <w:b w:val="0"/>
                <w:sz w:val="24"/>
              </w:rPr>
              <w:lastRenderedPageBreak/>
              <w:t>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7619" w:type="dxa"/>
          </w:tcPr>
          <w:p w:rsidR="00F07953" w:rsidRDefault="00C51D2B" w:rsidP="00C51D2B">
            <w:pPr>
              <w:pStyle w:val="ConsPlusTitle"/>
              <w:jc w:val="both"/>
              <w:outlineLvl w:val="1"/>
              <w:rPr>
                <w:rFonts w:ascii="Times New Roman" w:hAnsi="Times New Roman" w:cs="Times New Roman"/>
                <w:b w:val="0"/>
                <w:sz w:val="24"/>
              </w:rPr>
            </w:pPr>
            <w:r w:rsidRPr="0020580D">
              <w:rPr>
                <w:rFonts w:ascii="Times New Roman" w:hAnsi="Times New Roman" w:cs="Times New Roman"/>
                <w:b w:val="0"/>
                <w:sz w:val="24"/>
              </w:rPr>
              <w:lastRenderedPageBreak/>
              <w:t xml:space="preserve">Всего </w:t>
            </w:r>
            <w:r w:rsidR="0020580D">
              <w:rPr>
                <w:rFonts w:ascii="Times New Roman" w:hAnsi="Times New Roman" w:cs="Times New Roman"/>
                <w:b w:val="0"/>
                <w:sz w:val="24"/>
              </w:rPr>
              <w:t>–</w:t>
            </w:r>
            <w:r w:rsidRPr="0020580D">
              <w:rPr>
                <w:rFonts w:ascii="Times New Roman" w:hAnsi="Times New Roman" w:cs="Times New Roman"/>
                <w:b w:val="0"/>
                <w:sz w:val="24"/>
              </w:rPr>
              <w:t xml:space="preserve"> </w:t>
            </w:r>
            <w:r w:rsidR="004D7A60">
              <w:rPr>
                <w:rFonts w:ascii="Times New Roman" w:hAnsi="Times New Roman" w:cs="Times New Roman"/>
                <w:b w:val="0"/>
                <w:sz w:val="24"/>
              </w:rPr>
              <w:t>24381,2</w:t>
            </w:r>
            <w:r w:rsidR="004D7A60" w:rsidRPr="0020580D">
              <w:rPr>
                <w:rFonts w:ascii="Times New Roman" w:hAnsi="Times New Roman" w:cs="Times New Roman"/>
                <w:b w:val="0"/>
                <w:sz w:val="24"/>
              </w:rPr>
              <w:t xml:space="preserve"> </w:t>
            </w:r>
            <w:r w:rsidR="00F07953">
              <w:rPr>
                <w:rFonts w:ascii="Times New Roman" w:hAnsi="Times New Roman" w:cs="Times New Roman"/>
                <w:b w:val="0"/>
                <w:sz w:val="24"/>
              </w:rPr>
              <w:t>тыс. рублей, в том числе:</w:t>
            </w:r>
          </w:p>
          <w:p w:rsidR="00C51D2B" w:rsidRPr="0020580D" w:rsidRDefault="00F07953" w:rsidP="00C51D2B">
            <w:pPr>
              <w:pStyle w:val="ConsPlusTitle"/>
              <w:jc w:val="both"/>
              <w:outlineLvl w:val="1"/>
              <w:rPr>
                <w:rFonts w:ascii="Times New Roman" w:hAnsi="Times New Roman" w:cs="Times New Roman"/>
                <w:b w:val="0"/>
                <w:sz w:val="24"/>
              </w:rPr>
            </w:pPr>
            <w:r>
              <w:rPr>
                <w:rFonts w:ascii="Times New Roman" w:hAnsi="Times New Roman" w:cs="Times New Roman"/>
                <w:b w:val="0"/>
                <w:sz w:val="24"/>
              </w:rPr>
              <w:t>за счет средств</w:t>
            </w:r>
            <w:r w:rsidR="00C51D2B" w:rsidRPr="0020580D">
              <w:rPr>
                <w:rFonts w:ascii="Times New Roman" w:hAnsi="Times New Roman" w:cs="Times New Roman"/>
                <w:b w:val="0"/>
                <w:sz w:val="24"/>
              </w:rPr>
              <w:t xml:space="preserve"> областного бюджета </w:t>
            </w:r>
            <w:r w:rsidR="0020580D">
              <w:rPr>
                <w:rFonts w:ascii="Times New Roman" w:hAnsi="Times New Roman" w:cs="Times New Roman"/>
                <w:b w:val="0"/>
                <w:sz w:val="24"/>
              </w:rPr>
              <w:t>–</w:t>
            </w:r>
            <w:r w:rsidR="00C51D2B" w:rsidRPr="0020580D">
              <w:rPr>
                <w:rFonts w:ascii="Times New Roman" w:hAnsi="Times New Roman" w:cs="Times New Roman"/>
                <w:b w:val="0"/>
                <w:sz w:val="24"/>
              </w:rPr>
              <w:t xml:space="preserve"> </w:t>
            </w:r>
            <w:r w:rsidR="004D7A60">
              <w:rPr>
                <w:rFonts w:ascii="Times New Roman" w:hAnsi="Times New Roman" w:cs="Times New Roman"/>
                <w:b w:val="0"/>
                <w:sz w:val="24"/>
              </w:rPr>
              <w:t>24381,2</w:t>
            </w:r>
            <w:r w:rsidR="00C51D2B" w:rsidRPr="0020580D">
              <w:rPr>
                <w:rFonts w:ascii="Times New Roman" w:hAnsi="Times New Roman" w:cs="Times New Roman"/>
                <w:b w:val="0"/>
                <w:sz w:val="24"/>
              </w:rPr>
              <w:t xml:space="preserve"> тыс. рублей:</w:t>
            </w:r>
          </w:p>
          <w:p w:rsidR="00C51D2B" w:rsidRPr="0020580D" w:rsidRDefault="00C51D2B" w:rsidP="00C51D2B">
            <w:pPr>
              <w:pStyle w:val="ConsPlusTitle"/>
              <w:jc w:val="both"/>
              <w:outlineLvl w:val="1"/>
              <w:rPr>
                <w:rFonts w:ascii="Times New Roman" w:hAnsi="Times New Roman" w:cs="Times New Roman"/>
                <w:b w:val="0"/>
                <w:sz w:val="24"/>
              </w:rPr>
            </w:pPr>
            <w:r w:rsidRPr="0020580D">
              <w:rPr>
                <w:rFonts w:ascii="Times New Roman" w:hAnsi="Times New Roman" w:cs="Times New Roman"/>
                <w:b w:val="0"/>
                <w:sz w:val="24"/>
              </w:rPr>
              <w:lastRenderedPageBreak/>
              <w:t xml:space="preserve">2022 год </w:t>
            </w:r>
            <w:r w:rsidR="0020580D">
              <w:rPr>
                <w:rFonts w:ascii="Times New Roman" w:hAnsi="Times New Roman" w:cs="Times New Roman"/>
                <w:b w:val="0"/>
                <w:sz w:val="24"/>
              </w:rPr>
              <w:t>–</w:t>
            </w:r>
            <w:r w:rsidRPr="0020580D">
              <w:rPr>
                <w:rFonts w:ascii="Times New Roman" w:hAnsi="Times New Roman" w:cs="Times New Roman"/>
                <w:b w:val="0"/>
                <w:sz w:val="24"/>
              </w:rPr>
              <w:t xml:space="preserve"> </w:t>
            </w:r>
            <w:r w:rsidR="0020580D">
              <w:rPr>
                <w:rFonts w:ascii="Times New Roman" w:hAnsi="Times New Roman" w:cs="Times New Roman"/>
                <w:b w:val="0"/>
                <w:sz w:val="24"/>
              </w:rPr>
              <w:t>12190,6</w:t>
            </w:r>
            <w:r w:rsidRPr="0020580D">
              <w:rPr>
                <w:rFonts w:ascii="Times New Roman" w:hAnsi="Times New Roman" w:cs="Times New Roman"/>
                <w:b w:val="0"/>
                <w:sz w:val="24"/>
              </w:rPr>
              <w:t xml:space="preserve"> тыс. рублей;</w:t>
            </w:r>
          </w:p>
          <w:p w:rsidR="00C51D2B" w:rsidRDefault="0020580D" w:rsidP="00C51D2B">
            <w:pPr>
              <w:pStyle w:val="ConsPlusTitle"/>
              <w:jc w:val="both"/>
              <w:outlineLvl w:val="1"/>
              <w:rPr>
                <w:rFonts w:ascii="Times New Roman" w:hAnsi="Times New Roman" w:cs="Times New Roman"/>
                <w:b w:val="0"/>
                <w:sz w:val="24"/>
              </w:rPr>
            </w:pPr>
            <w:r>
              <w:rPr>
                <w:rFonts w:ascii="Times New Roman" w:hAnsi="Times New Roman" w:cs="Times New Roman"/>
                <w:b w:val="0"/>
                <w:sz w:val="24"/>
              </w:rPr>
              <w:t>2023 год – 12190,6</w:t>
            </w:r>
            <w:r w:rsidRPr="0020580D">
              <w:rPr>
                <w:rFonts w:ascii="Times New Roman" w:hAnsi="Times New Roman" w:cs="Times New Roman"/>
                <w:b w:val="0"/>
                <w:sz w:val="24"/>
              </w:rPr>
              <w:t xml:space="preserve"> тыс. рублей</w:t>
            </w:r>
            <w:r w:rsidR="00F07953">
              <w:rPr>
                <w:rFonts w:ascii="Times New Roman" w:hAnsi="Times New Roman" w:cs="Times New Roman"/>
                <w:b w:val="0"/>
                <w:sz w:val="24"/>
              </w:rPr>
              <w:t>;</w:t>
            </w:r>
          </w:p>
          <w:p w:rsidR="00F07953" w:rsidRPr="00234705" w:rsidRDefault="00F07953" w:rsidP="00F07953">
            <w:pPr>
              <w:pStyle w:val="ConsPlusTitle"/>
              <w:jc w:val="both"/>
              <w:outlineLvl w:val="1"/>
              <w:rPr>
                <w:rFonts w:ascii="Times New Roman" w:hAnsi="Times New Roman" w:cs="Times New Roman"/>
                <w:b w:val="0"/>
                <w:sz w:val="24"/>
              </w:rPr>
            </w:pPr>
            <w:r w:rsidRPr="00234705">
              <w:rPr>
                <w:rFonts w:ascii="Times New Roman" w:hAnsi="Times New Roman" w:cs="Times New Roman"/>
                <w:b w:val="0"/>
                <w:sz w:val="24"/>
              </w:rPr>
              <w:t>202</w:t>
            </w:r>
            <w:r w:rsidR="004D7A60" w:rsidRPr="00234705">
              <w:rPr>
                <w:rFonts w:ascii="Times New Roman" w:hAnsi="Times New Roman" w:cs="Times New Roman"/>
                <w:b w:val="0"/>
                <w:sz w:val="24"/>
              </w:rPr>
              <w:t>4 год – 0 тыс. рублей;</w:t>
            </w:r>
          </w:p>
          <w:p w:rsidR="004D7A60" w:rsidRPr="00234705" w:rsidRDefault="004D7A60" w:rsidP="00F07953">
            <w:pPr>
              <w:pStyle w:val="ConsPlusTitle"/>
              <w:jc w:val="both"/>
              <w:outlineLvl w:val="1"/>
              <w:rPr>
                <w:rFonts w:ascii="Times New Roman" w:hAnsi="Times New Roman" w:cs="Times New Roman"/>
                <w:b w:val="0"/>
                <w:sz w:val="24"/>
              </w:rPr>
            </w:pPr>
            <w:r w:rsidRPr="00234705">
              <w:rPr>
                <w:rFonts w:ascii="Times New Roman" w:hAnsi="Times New Roman" w:cs="Times New Roman"/>
                <w:b w:val="0"/>
                <w:sz w:val="24"/>
              </w:rPr>
              <w:t>2025 год – 0 тыс. рублей;</w:t>
            </w:r>
          </w:p>
          <w:p w:rsidR="004D7A60" w:rsidRPr="00234705" w:rsidRDefault="004D7A60" w:rsidP="00F07953">
            <w:pPr>
              <w:pStyle w:val="ConsPlusTitle"/>
              <w:jc w:val="both"/>
              <w:outlineLvl w:val="1"/>
              <w:rPr>
                <w:rFonts w:ascii="Times New Roman" w:hAnsi="Times New Roman" w:cs="Times New Roman"/>
                <w:b w:val="0"/>
                <w:sz w:val="24"/>
              </w:rPr>
            </w:pPr>
            <w:r w:rsidRPr="00234705">
              <w:rPr>
                <w:rFonts w:ascii="Times New Roman" w:hAnsi="Times New Roman" w:cs="Times New Roman"/>
                <w:b w:val="0"/>
                <w:sz w:val="24"/>
              </w:rPr>
              <w:t>2026 год – 0 тыс. рублей.</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за счет средств федерального бюджета «*»</w:t>
            </w:r>
            <w:r w:rsidR="00225B72" w:rsidRPr="00234705">
              <w:rPr>
                <w:rFonts w:ascii="Times New Roman" w:hAnsi="Times New Roman"/>
                <w:sz w:val="24"/>
                <w:szCs w:val="24"/>
              </w:rPr>
              <w:t xml:space="preserve"> </w:t>
            </w:r>
            <w:r w:rsidRPr="00234705">
              <w:rPr>
                <w:rFonts w:ascii="Times New Roman" w:hAnsi="Times New Roman"/>
                <w:sz w:val="24"/>
                <w:szCs w:val="24"/>
              </w:rPr>
              <w:t xml:space="preserve">–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 в том числе:</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 xml:space="preserve">2022 год –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 xml:space="preserve">2023 год –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 xml:space="preserve">2024 год –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w:t>
            </w:r>
          </w:p>
          <w:p w:rsidR="004D7A60" w:rsidRPr="00234705" w:rsidRDefault="004D7A60" w:rsidP="004D7A60">
            <w:pPr>
              <w:pStyle w:val="ConsPlusTitle"/>
              <w:jc w:val="both"/>
              <w:outlineLvl w:val="1"/>
              <w:rPr>
                <w:rFonts w:ascii="Times New Roman" w:hAnsi="Times New Roman" w:cs="Times New Roman"/>
                <w:b w:val="0"/>
                <w:sz w:val="24"/>
              </w:rPr>
            </w:pPr>
            <w:r w:rsidRPr="00234705">
              <w:rPr>
                <w:rFonts w:ascii="Times New Roman" w:hAnsi="Times New Roman" w:cs="Times New Roman"/>
                <w:b w:val="0"/>
                <w:sz w:val="24"/>
              </w:rPr>
              <w:t>2025 год – 0 тыс. рублей;</w:t>
            </w:r>
          </w:p>
          <w:p w:rsidR="004D7A60" w:rsidRPr="00234705" w:rsidRDefault="004D7A60" w:rsidP="004D7A60">
            <w:pPr>
              <w:autoSpaceDE w:val="0"/>
              <w:autoSpaceDN w:val="0"/>
              <w:adjustRightInd w:val="0"/>
              <w:jc w:val="both"/>
              <w:rPr>
                <w:rFonts w:ascii="Times New Roman" w:hAnsi="Times New Roman"/>
                <w:sz w:val="24"/>
                <w:szCs w:val="24"/>
              </w:rPr>
            </w:pPr>
            <w:r w:rsidRPr="00234705">
              <w:rPr>
                <w:rFonts w:ascii="Times New Roman" w:hAnsi="Times New Roman"/>
                <w:sz w:val="24"/>
              </w:rPr>
              <w:t>2026 год – 0 тыс. рублей.</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 xml:space="preserve">за счет средств муниципального бюджета </w:t>
            </w:r>
            <w:r w:rsidR="00225B72" w:rsidRPr="00234705">
              <w:rPr>
                <w:rFonts w:ascii="Times New Roman" w:hAnsi="Times New Roman"/>
                <w:sz w:val="24"/>
                <w:szCs w:val="24"/>
              </w:rPr>
              <w:t>–</w:t>
            </w:r>
            <w:r w:rsidRPr="00234705">
              <w:rPr>
                <w:rFonts w:ascii="Times New Roman" w:hAnsi="Times New Roman"/>
                <w:sz w:val="24"/>
                <w:szCs w:val="24"/>
              </w:rPr>
              <w:t xml:space="preserve">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 в том числе:</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 xml:space="preserve">2022 год –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 xml:space="preserve">2023 год – </w:t>
            </w:r>
            <w:r w:rsidR="004D7A60" w:rsidRPr="00234705">
              <w:rPr>
                <w:rFonts w:ascii="Times New Roman" w:hAnsi="Times New Roman"/>
                <w:sz w:val="24"/>
                <w:szCs w:val="24"/>
              </w:rPr>
              <w:t>0</w:t>
            </w:r>
            <w:r w:rsidRPr="00234705">
              <w:rPr>
                <w:rFonts w:ascii="Times New Roman" w:hAnsi="Times New Roman"/>
                <w:sz w:val="24"/>
                <w:szCs w:val="24"/>
              </w:rPr>
              <w:t xml:space="preserve"> тыс. рублей;</w:t>
            </w:r>
          </w:p>
          <w:p w:rsidR="00F07953" w:rsidRPr="00234705" w:rsidRDefault="00F07953" w:rsidP="00F07953">
            <w:pPr>
              <w:autoSpaceDE w:val="0"/>
              <w:autoSpaceDN w:val="0"/>
              <w:adjustRightInd w:val="0"/>
              <w:jc w:val="both"/>
              <w:rPr>
                <w:rFonts w:ascii="Times New Roman" w:hAnsi="Times New Roman"/>
                <w:sz w:val="24"/>
                <w:szCs w:val="24"/>
              </w:rPr>
            </w:pPr>
            <w:r w:rsidRPr="00234705">
              <w:rPr>
                <w:rFonts w:ascii="Times New Roman" w:hAnsi="Times New Roman"/>
                <w:sz w:val="24"/>
                <w:szCs w:val="24"/>
              </w:rPr>
              <w:t>2024 год –</w:t>
            </w:r>
            <w:r w:rsidR="004D7A60" w:rsidRPr="00234705">
              <w:rPr>
                <w:rFonts w:ascii="Times New Roman" w:hAnsi="Times New Roman"/>
                <w:sz w:val="24"/>
                <w:szCs w:val="24"/>
              </w:rPr>
              <w:t xml:space="preserve"> 0 тыс. рублей;</w:t>
            </w:r>
          </w:p>
          <w:p w:rsidR="004D7A60" w:rsidRPr="00234705" w:rsidRDefault="004D7A60" w:rsidP="004D7A60">
            <w:pPr>
              <w:pStyle w:val="ConsPlusTitle"/>
              <w:jc w:val="both"/>
              <w:outlineLvl w:val="1"/>
              <w:rPr>
                <w:rFonts w:ascii="Times New Roman" w:hAnsi="Times New Roman" w:cs="Times New Roman"/>
                <w:b w:val="0"/>
                <w:sz w:val="24"/>
              </w:rPr>
            </w:pPr>
            <w:r w:rsidRPr="00234705">
              <w:rPr>
                <w:rFonts w:ascii="Times New Roman" w:hAnsi="Times New Roman" w:cs="Times New Roman"/>
                <w:b w:val="0"/>
                <w:sz w:val="24"/>
              </w:rPr>
              <w:t>2025 год – 0 тыс. рублей;</w:t>
            </w:r>
          </w:p>
          <w:p w:rsidR="004D7A60" w:rsidRPr="00F07953" w:rsidRDefault="004D7A60" w:rsidP="004D7A60">
            <w:pPr>
              <w:autoSpaceDE w:val="0"/>
              <w:autoSpaceDN w:val="0"/>
              <w:adjustRightInd w:val="0"/>
              <w:jc w:val="both"/>
              <w:rPr>
                <w:rFonts w:ascii="Times New Roman" w:hAnsi="Times New Roman"/>
                <w:sz w:val="24"/>
                <w:szCs w:val="24"/>
              </w:rPr>
            </w:pPr>
            <w:r w:rsidRPr="00234705">
              <w:rPr>
                <w:rFonts w:ascii="Times New Roman" w:hAnsi="Times New Roman"/>
                <w:sz w:val="24"/>
              </w:rPr>
              <w:t>2026 год – 0 тыс. рублей</w:t>
            </w:r>
            <w:r w:rsidRPr="00234705">
              <w:rPr>
                <w:rFonts w:ascii="Times New Roman" w:hAnsi="Times New Roman"/>
                <w:b/>
                <w:sz w:val="24"/>
              </w:rPr>
              <w:t>.</w:t>
            </w:r>
          </w:p>
        </w:tc>
      </w:tr>
      <w:tr w:rsidR="00C51D2B" w:rsidRPr="00C51D2B" w:rsidTr="004D7A60">
        <w:trPr>
          <w:trHeight w:val="4144"/>
        </w:trPr>
        <w:tc>
          <w:tcPr>
            <w:tcW w:w="1951" w:type="dxa"/>
          </w:tcPr>
          <w:p w:rsidR="00C51D2B" w:rsidRPr="0020580D" w:rsidRDefault="00C51D2B" w:rsidP="00C51D2B">
            <w:pPr>
              <w:pStyle w:val="ConsPlusTitle"/>
              <w:jc w:val="both"/>
              <w:outlineLvl w:val="1"/>
              <w:rPr>
                <w:rFonts w:ascii="Times New Roman" w:hAnsi="Times New Roman" w:cs="Times New Roman"/>
                <w:b w:val="0"/>
                <w:sz w:val="24"/>
              </w:rPr>
            </w:pPr>
            <w:r w:rsidRPr="0020580D">
              <w:rPr>
                <w:rFonts w:ascii="Times New Roman" w:hAnsi="Times New Roman" w:cs="Times New Roman"/>
                <w:b w:val="0"/>
                <w:sz w:val="24"/>
              </w:rPr>
              <w:lastRenderedPageBreak/>
              <w:t>Ожидаемые результаты реализации государственной программы</w:t>
            </w:r>
          </w:p>
        </w:tc>
        <w:tc>
          <w:tcPr>
            <w:tcW w:w="7619" w:type="dxa"/>
          </w:tcPr>
          <w:p w:rsidR="0020580D" w:rsidRPr="00694CA1" w:rsidRDefault="00E527B3" w:rsidP="00694CA1">
            <w:pPr>
              <w:autoSpaceDE w:val="0"/>
              <w:autoSpaceDN w:val="0"/>
              <w:adjustRightInd w:val="0"/>
              <w:jc w:val="both"/>
              <w:rPr>
                <w:rFonts w:ascii="Times New Roman" w:hAnsi="Times New Roman"/>
                <w:sz w:val="24"/>
                <w:szCs w:val="24"/>
              </w:rPr>
            </w:pPr>
            <w:proofErr w:type="gramStart"/>
            <w:r w:rsidRPr="00694CA1">
              <w:rPr>
                <w:rFonts w:ascii="Times New Roman" w:hAnsi="Times New Roman"/>
                <w:sz w:val="24"/>
              </w:rPr>
              <w:t xml:space="preserve">1) </w:t>
            </w:r>
            <w:r w:rsidR="0020580D" w:rsidRPr="00694CA1">
              <w:rPr>
                <w:rFonts w:ascii="Times New Roman" w:hAnsi="Times New Roman"/>
                <w:sz w:val="24"/>
              </w:rPr>
              <w:t>Подготовлены к определению кадастровой стоимости и определена кадастровая стоимость</w:t>
            </w:r>
            <w:r w:rsidR="00905D40" w:rsidRPr="00694CA1">
              <w:rPr>
                <w:rFonts w:ascii="Times New Roman" w:hAnsi="Times New Roman"/>
                <w:sz w:val="24"/>
              </w:rPr>
              <w:t xml:space="preserve"> </w:t>
            </w:r>
            <w:r w:rsidR="00694CA1" w:rsidRPr="00694CA1">
              <w:rPr>
                <w:rFonts w:ascii="Times New Roman" w:hAnsi="Times New Roman"/>
                <w:sz w:val="24"/>
                <w:szCs w:val="24"/>
              </w:rPr>
              <w:t>85</w:t>
            </w:r>
            <w:r w:rsidR="00694CA1">
              <w:rPr>
                <w:rFonts w:ascii="Times New Roman" w:hAnsi="Times New Roman"/>
                <w:sz w:val="24"/>
                <w:szCs w:val="24"/>
              </w:rPr>
              <w:t> </w:t>
            </w:r>
            <w:r w:rsidR="00694CA1" w:rsidRPr="00694CA1">
              <w:rPr>
                <w:rFonts w:ascii="Times New Roman" w:hAnsi="Times New Roman"/>
                <w:sz w:val="24"/>
                <w:szCs w:val="24"/>
              </w:rPr>
              <w:t xml:space="preserve">374 </w:t>
            </w:r>
            <w:r w:rsidR="00905D40" w:rsidRPr="00694CA1">
              <w:rPr>
                <w:rFonts w:ascii="Times New Roman" w:hAnsi="Times New Roman"/>
                <w:sz w:val="24"/>
              </w:rPr>
              <w:t>земельных участков, расположенных на территории Еврейской автономной области, в том числе:</w:t>
            </w:r>
            <w:proofErr w:type="gramEnd"/>
          </w:p>
          <w:p w:rsidR="0020580D" w:rsidRPr="0020580D" w:rsidRDefault="00905D40" w:rsidP="00C51D2B">
            <w:pPr>
              <w:pStyle w:val="ConsPlusTitle"/>
              <w:jc w:val="both"/>
              <w:outlineLvl w:val="1"/>
              <w:rPr>
                <w:rFonts w:ascii="Times New Roman" w:hAnsi="Times New Roman" w:cs="Times New Roman"/>
                <w:b w:val="0"/>
                <w:sz w:val="24"/>
              </w:rPr>
            </w:pPr>
            <w:r>
              <w:rPr>
                <w:rFonts w:ascii="Times New Roman" w:hAnsi="Times New Roman" w:cs="Times New Roman"/>
                <w:b w:val="0"/>
                <w:sz w:val="24"/>
              </w:rPr>
              <w:t>- </w:t>
            </w:r>
            <w:r w:rsidR="0020580D" w:rsidRPr="0020580D">
              <w:rPr>
                <w:rFonts w:ascii="Times New Roman" w:hAnsi="Times New Roman" w:cs="Times New Roman"/>
                <w:b w:val="0"/>
                <w:sz w:val="24"/>
              </w:rPr>
              <w:t>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05D40" w:rsidRDefault="0020580D" w:rsidP="00C51D2B">
            <w:pPr>
              <w:pStyle w:val="ConsPlusTitle"/>
              <w:jc w:val="both"/>
              <w:outlineLvl w:val="1"/>
              <w:rPr>
                <w:rFonts w:ascii="Times New Roman" w:hAnsi="Times New Roman" w:cs="Times New Roman"/>
                <w:b w:val="0"/>
                <w:sz w:val="24"/>
              </w:rPr>
            </w:pPr>
            <w:r w:rsidRPr="0020580D">
              <w:rPr>
                <w:rFonts w:ascii="Times New Roman" w:hAnsi="Times New Roman" w:cs="Times New Roman"/>
                <w:b w:val="0"/>
                <w:sz w:val="24"/>
              </w:rPr>
              <w:t>-</w:t>
            </w:r>
            <w:r w:rsidR="00905D40">
              <w:rPr>
                <w:rFonts w:ascii="Times New Roman" w:hAnsi="Times New Roman" w:cs="Times New Roman"/>
                <w:b w:val="0"/>
                <w:sz w:val="24"/>
              </w:rPr>
              <w:t> </w:t>
            </w:r>
            <w:r w:rsidRPr="0020580D">
              <w:rPr>
                <w:rFonts w:ascii="Times New Roman" w:hAnsi="Times New Roman" w:cs="Times New Roman"/>
                <w:b w:val="0"/>
                <w:sz w:val="24"/>
              </w:rPr>
              <w:t xml:space="preserve">земельных участков </w:t>
            </w:r>
            <w:r w:rsidR="00905D40">
              <w:rPr>
                <w:rFonts w:ascii="Times New Roman" w:hAnsi="Times New Roman" w:cs="Times New Roman"/>
                <w:b w:val="0"/>
                <w:sz w:val="24"/>
              </w:rPr>
              <w:t>в составе земель лесного фонда;</w:t>
            </w:r>
          </w:p>
          <w:p w:rsidR="00905D40" w:rsidRDefault="00905D40" w:rsidP="00C51D2B">
            <w:pPr>
              <w:pStyle w:val="ConsPlusTitle"/>
              <w:jc w:val="both"/>
              <w:outlineLvl w:val="1"/>
              <w:rPr>
                <w:rFonts w:ascii="Times New Roman" w:hAnsi="Times New Roman" w:cs="Times New Roman"/>
                <w:b w:val="0"/>
                <w:sz w:val="24"/>
              </w:rPr>
            </w:pPr>
            <w:r>
              <w:rPr>
                <w:rFonts w:ascii="Times New Roman" w:hAnsi="Times New Roman" w:cs="Times New Roman"/>
                <w:b w:val="0"/>
                <w:sz w:val="24"/>
              </w:rPr>
              <w:t>- </w:t>
            </w:r>
            <w:r w:rsidR="0020580D" w:rsidRPr="0020580D">
              <w:rPr>
                <w:rFonts w:ascii="Times New Roman" w:hAnsi="Times New Roman" w:cs="Times New Roman"/>
                <w:b w:val="0"/>
                <w:sz w:val="24"/>
              </w:rPr>
              <w:t>земельных участков в составе земель особо ох</w:t>
            </w:r>
            <w:r>
              <w:rPr>
                <w:rFonts w:ascii="Times New Roman" w:hAnsi="Times New Roman" w:cs="Times New Roman"/>
                <w:b w:val="0"/>
                <w:sz w:val="24"/>
              </w:rPr>
              <w:t>раняемых территорий и объектов;</w:t>
            </w:r>
          </w:p>
          <w:p w:rsidR="0020580D" w:rsidRPr="0020580D" w:rsidRDefault="00905D40" w:rsidP="00C51D2B">
            <w:pPr>
              <w:pStyle w:val="ConsPlusTitle"/>
              <w:jc w:val="both"/>
              <w:outlineLvl w:val="1"/>
              <w:rPr>
                <w:rFonts w:ascii="Times New Roman" w:hAnsi="Times New Roman" w:cs="Times New Roman"/>
                <w:b w:val="0"/>
                <w:sz w:val="24"/>
              </w:rPr>
            </w:pPr>
            <w:r>
              <w:rPr>
                <w:rFonts w:ascii="Times New Roman" w:hAnsi="Times New Roman" w:cs="Times New Roman"/>
                <w:b w:val="0"/>
                <w:sz w:val="24"/>
              </w:rPr>
              <w:t>- </w:t>
            </w:r>
            <w:r w:rsidR="0020580D" w:rsidRPr="0020580D">
              <w:rPr>
                <w:rFonts w:ascii="Times New Roman" w:hAnsi="Times New Roman" w:cs="Times New Roman"/>
                <w:b w:val="0"/>
                <w:sz w:val="24"/>
              </w:rPr>
              <w:t>земельных участков в составе земель сельскохозяйственного назначения;</w:t>
            </w:r>
          </w:p>
          <w:p w:rsidR="0020580D" w:rsidRPr="0020580D" w:rsidRDefault="0020580D" w:rsidP="00C51D2B">
            <w:pPr>
              <w:pStyle w:val="ConsPlusTitle"/>
              <w:jc w:val="both"/>
              <w:outlineLvl w:val="1"/>
              <w:rPr>
                <w:rFonts w:ascii="Times New Roman" w:hAnsi="Times New Roman" w:cs="Times New Roman"/>
                <w:b w:val="0"/>
                <w:sz w:val="24"/>
              </w:rPr>
            </w:pPr>
            <w:r w:rsidRPr="0020580D">
              <w:rPr>
                <w:rFonts w:ascii="Times New Roman" w:hAnsi="Times New Roman" w:cs="Times New Roman"/>
                <w:b w:val="0"/>
                <w:sz w:val="24"/>
              </w:rPr>
              <w:t>-</w:t>
            </w:r>
            <w:r w:rsidR="00905D40">
              <w:rPr>
                <w:rFonts w:ascii="Times New Roman" w:hAnsi="Times New Roman" w:cs="Times New Roman"/>
                <w:b w:val="0"/>
                <w:sz w:val="24"/>
              </w:rPr>
              <w:t> </w:t>
            </w:r>
            <w:r w:rsidRPr="0020580D">
              <w:rPr>
                <w:rFonts w:ascii="Times New Roman" w:hAnsi="Times New Roman" w:cs="Times New Roman"/>
                <w:b w:val="0"/>
                <w:sz w:val="24"/>
              </w:rPr>
              <w:t>земельных участков в со</w:t>
            </w:r>
            <w:r w:rsidR="00905D40">
              <w:rPr>
                <w:rFonts w:ascii="Times New Roman" w:hAnsi="Times New Roman" w:cs="Times New Roman"/>
                <w:b w:val="0"/>
                <w:sz w:val="24"/>
              </w:rPr>
              <w:t>ставе земель населенных пунктов.</w:t>
            </w:r>
          </w:p>
          <w:p w:rsidR="00905D40" w:rsidRDefault="00E527B3" w:rsidP="00905D40">
            <w:pPr>
              <w:pStyle w:val="ConsPlusTitle"/>
              <w:jc w:val="both"/>
              <w:outlineLvl w:val="1"/>
              <w:rPr>
                <w:rFonts w:ascii="Times New Roman" w:hAnsi="Times New Roman" w:cs="Times New Roman"/>
                <w:b w:val="0"/>
                <w:sz w:val="24"/>
              </w:rPr>
            </w:pPr>
            <w:proofErr w:type="gramStart"/>
            <w:r>
              <w:rPr>
                <w:rFonts w:ascii="Times New Roman" w:hAnsi="Times New Roman" w:cs="Times New Roman"/>
                <w:b w:val="0"/>
                <w:sz w:val="24"/>
              </w:rPr>
              <w:t>2</w:t>
            </w:r>
            <w:r w:rsidR="003D372F">
              <w:rPr>
                <w:rFonts w:ascii="Times New Roman" w:hAnsi="Times New Roman" w:cs="Times New Roman"/>
                <w:b w:val="0"/>
                <w:sz w:val="24"/>
              </w:rPr>
              <w:t xml:space="preserve">) </w:t>
            </w:r>
            <w:r w:rsidR="00905D40" w:rsidRPr="0020580D">
              <w:rPr>
                <w:rFonts w:ascii="Times New Roman" w:hAnsi="Times New Roman" w:cs="Times New Roman"/>
                <w:b w:val="0"/>
                <w:sz w:val="24"/>
              </w:rPr>
              <w:t>Подготовлены к определению кадастровой стоимости и определена кадастровая стоимость</w:t>
            </w:r>
            <w:r w:rsidR="00905D40">
              <w:rPr>
                <w:rFonts w:ascii="Times New Roman" w:hAnsi="Times New Roman" w:cs="Times New Roman"/>
                <w:b w:val="0"/>
                <w:sz w:val="24"/>
              </w:rPr>
              <w:t xml:space="preserve"> </w:t>
            </w:r>
            <w:r w:rsidR="00694CA1">
              <w:rPr>
                <w:rFonts w:ascii="Times New Roman" w:hAnsi="Times New Roman" w:cs="Times New Roman"/>
                <w:b w:val="0"/>
                <w:sz w:val="24"/>
              </w:rPr>
              <w:t xml:space="preserve">119 845 </w:t>
            </w:r>
            <w:r w:rsidR="00905D40" w:rsidRPr="0020580D">
              <w:rPr>
                <w:rFonts w:ascii="Times New Roman" w:hAnsi="Times New Roman" w:cs="Times New Roman"/>
                <w:b w:val="0"/>
                <w:sz w:val="24"/>
              </w:rPr>
              <w:t>объектов недвижимости</w:t>
            </w:r>
            <w:r w:rsidR="00905D40">
              <w:rPr>
                <w:rFonts w:ascii="Times New Roman" w:hAnsi="Times New Roman" w:cs="Times New Roman"/>
                <w:b w:val="0"/>
                <w:sz w:val="24"/>
              </w:rPr>
              <w:t>, расположенных на территории Еврейской автономной области, в том числе:</w:t>
            </w:r>
            <w:proofErr w:type="gramEnd"/>
          </w:p>
          <w:p w:rsidR="0020580D" w:rsidRDefault="00905D40" w:rsidP="00905D40">
            <w:pPr>
              <w:pStyle w:val="ConsPlusTitle"/>
              <w:jc w:val="both"/>
              <w:outlineLvl w:val="1"/>
              <w:rPr>
                <w:rFonts w:ascii="Times New Roman" w:hAnsi="Times New Roman" w:cs="Times New Roman"/>
                <w:b w:val="0"/>
                <w:sz w:val="24"/>
              </w:rPr>
            </w:pPr>
            <w:r>
              <w:rPr>
                <w:rFonts w:ascii="Times New Roman" w:hAnsi="Times New Roman" w:cs="Times New Roman"/>
                <w:b w:val="0"/>
                <w:sz w:val="24"/>
              </w:rPr>
              <w:t>- зданий,</w:t>
            </w:r>
          </w:p>
          <w:p w:rsidR="00905D40" w:rsidRDefault="00905D40" w:rsidP="00905D40">
            <w:pPr>
              <w:pStyle w:val="ConsPlusTitle"/>
              <w:jc w:val="both"/>
              <w:outlineLvl w:val="1"/>
              <w:rPr>
                <w:rFonts w:ascii="Times New Roman" w:hAnsi="Times New Roman" w:cs="Times New Roman"/>
                <w:b w:val="0"/>
                <w:sz w:val="24"/>
              </w:rPr>
            </w:pPr>
            <w:r>
              <w:rPr>
                <w:rFonts w:ascii="Times New Roman" w:hAnsi="Times New Roman" w:cs="Times New Roman"/>
                <w:b w:val="0"/>
                <w:sz w:val="24"/>
              </w:rPr>
              <w:t>- помещений,</w:t>
            </w:r>
          </w:p>
          <w:p w:rsidR="00905D40" w:rsidRDefault="00905D40" w:rsidP="00905D40">
            <w:pPr>
              <w:pStyle w:val="ConsPlusTitle"/>
              <w:jc w:val="both"/>
              <w:outlineLvl w:val="1"/>
              <w:rPr>
                <w:rFonts w:ascii="Times New Roman" w:hAnsi="Times New Roman" w:cs="Times New Roman"/>
                <w:b w:val="0"/>
                <w:sz w:val="24"/>
              </w:rPr>
            </w:pPr>
            <w:r>
              <w:rPr>
                <w:rFonts w:ascii="Times New Roman" w:hAnsi="Times New Roman" w:cs="Times New Roman"/>
                <w:b w:val="0"/>
                <w:sz w:val="24"/>
              </w:rPr>
              <w:t>- сооружений,</w:t>
            </w:r>
          </w:p>
          <w:p w:rsidR="00905D40" w:rsidRDefault="00905D40" w:rsidP="00905D40">
            <w:pPr>
              <w:pStyle w:val="ConsPlusTitle"/>
              <w:jc w:val="both"/>
              <w:outlineLvl w:val="1"/>
              <w:rPr>
                <w:rFonts w:ascii="Times New Roman" w:hAnsi="Times New Roman" w:cs="Times New Roman"/>
                <w:b w:val="0"/>
                <w:sz w:val="24"/>
              </w:rPr>
            </w:pPr>
            <w:r>
              <w:rPr>
                <w:rFonts w:ascii="Times New Roman" w:hAnsi="Times New Roman" w:cs="Times New Roman"/>
                <w:b w:val="0"/>
                <w:sz w:val="24"/>
              </w:rPr>
              <w:t>- объектов незавершенного строительства,</w:t>
            </w:r>
          </w:p>
          <w:p w:rsidR="00905D40" w:rsidRDefault="00F07953" w:rsidP="00F07953">
            <w:pPr>
              <w:pStyle w:val="ConsPlusTitle"/>
              <w:jc w:val="both"/>
              <w:outlineLvl w:val="1"/>
              <w:rPr>
                <w:rFonts w:ascii="Times New Roman" w:hAnsi="Times New Roman" w:cs="Times New Roman"/>
                <w:b w:val="0"/>
                <w:sz w:val="24"/>
              </w:rPr>
            </w:pPr>
            <w:r>
              <w:rPr>
                <w:rFonts w:ascii="Times New Roman" w:hAnsi="Times New Roman" w:cs="Times New Roman"/>
                <w:b w:val="0"/>
                <w:sz w:val="24"/>
              </w:rPr>
              <w:t>- машино-мест.</w:t>
            </w:r>
          </w:p>
          <w:p w:rsidR="00F07953" w:rsidRPr="00905D40" w:rsidRDefault="003D372F" w:rsidP="0014015D">
            <w:pPr>
              <w:pStyle w:val="ConsPlusTitle"/>
              <w:jc w:val="both"/>
              <w:outlineLvl w:val="1"/>
              <w:rPr>
                <w:rFonts w:ascii="Times New Roman" w:hAnsi="Times New Roman" w:cs="Times New Roman"/>
                <w:b w:val="0"/>
                <w:sz w:val="24"/>
              </w:rPr>
            </w:pPr>
            <w:r w:rsidRPr="004D7A60">
              <w:rPr>
                <w:rFonts w:ascii="Times New Roman" w:hAnsi="Times New Roman" w:cs="Times New Roman"/>
                <w:b w:val="0"/>
                <w:sz w:val="24"/>
              </w:rPr>
              <w:t xml:space="preserve">3) </w:t>
            </w:r>
            <w:r w:rsidR="004D7A60" w:rsidRPr="004D7A60">
              <w:rPr>
                <w:rFonts w:ascii="Times New Roman" w:hAnsi="Times New Roman" w:cs="Times New Roman"/>
                <w:b w:val="0"/>
                <w:sz w:val="24"/>
                <w:szCs w:val="24"/>
              </w:rPr>
              <w:t>Выполнены комплексные кадастровые работы в отношении 4 629 объектов недвижимости</w:t>
            </w:r>
            <w:r w:rsidR="0014015D" w:rsidRPr="004D7A60">
              <w:rPr>
                <w:rFonts w:ascii="Times New Roman" w:hAnsi="Times New Roman" w:cs="Times New Roman"/>
                <w:b w:val="0"/>
                <w:sz w:val="24"/>
                <w:szCs w:val="24"/>
              </w:rPr>
              <w:t>, расположенных</w:t>
            </w:r>
            <w:r w:rsidR="004D7A60" w:rsidRPr="004D7A60">
              <w:rPr>
                <w:rFonts w:ascii="Times New Roman" w:hAnsi="Times New Roman" w:cs="Times New Roman"/>
                <w:b w:val="0"/>
                <w:sz w:val="24"/>
                <w:szCs w:val="24"/>
              </w:rPr>
              <w:t xml:space="preserve"> в кадастровых кварталах</w:t>
            </w:r>
            <w:r w:rsidR="0014015D">
              <w:rPr>
                <w:rFonts w:ascii="Times New Roman" w:hAnsi="Times New Roman" w:cs="Times New Roman"/>
                <w:b w:val="0"/>
                <w:sz w:val="24"/>
                <w:szCs w:val="24"/>
              </w:rPr>
              <w:t xml:space="preserve"> н</w:t>
            </w:r>
            <w:r w:rsidR="004D7A60" w:rsidRPr="004D7A60">
              <w:rPr>
                <w:rFonts w:ascii="Times New Roman" w:hAnsi="Times New Roman" w:cs="Times New Roman"/>
                <w:b w:val="0"/>
                <w:spacing w:val="2"/>
                <w:sz w:val="24"/>
                <w:szCs w:val="24"/>
                <w:shd w:val="clear" w:color="auto" w:fill="FFFFFF"/>
              </w:rPr>
              <w:t>а территории Еврейской автономной области</w:t>
            </w:r>
            <w:r w:rsidR="00973CA4">
              <w:rPr>
                <w:rFonts w:ascii="Times New Roman" w:hAnsi="Times New Roman" w:cs="Times New Roman"/>
                <w:b w:val="0"/>
                <w:spacing w:val="2"/>
                <w:sz w:val="24"/>
                <w:szCs w:val="24"/>
                <w:shd w:val="clear" w:color="auto" w:fill="FFFFFF"/>
              </w:rPr>
              <w:t>.</w:t>
            </w:r>
          </w:p>
        </w:tc>
      </w:tr>
    </w:tbl>
    <w:p w:rsidR="00C51D2B" w:rsidRPr="00973CA4" w:rsidRDefault="00F07953" w:rsidP="00F07953">
      <w:pPr>
        <w:autoSpaceDE w:val="0"/>
        <w:autoSpaceDN w:val="0"/>
        <w:adjustRightInd w:val="0"/>
        <w:spacing w:after="0" w:line="240" w:lineRule="auto"/>
        <w:jc w:val="both"/>
        <w:rPr>
          <w:rFonts w:ascii="Times New Roman" w:hAnsi="Times New Roman" w:cs="Times New Roman"/>
          <w:bCs/>
          <w:sz w:val="28"/>
          <w:szCs w:val="28"/>
        </w:rPr>
      </w:pPr>
      <w:r w:rsidRPr="00973CA4">
        <w:rPr>
          <w:rFonts w:ascii="Times New Roman" w:hAnsi="Times New Roman" w:cs="Times New Roman"/>
          <w:sz w:val="28"/>
          <w:szCs w:val="28"/>
        </w:rPr>
        <w:t xml:space="preserve">«*» </w:t>
      </w:r>
      <w:r w:rsidRPr="00973CA4">
        <w:rPr>
          <w:rFonts w:ascii="Times New Roman" w:hAnsi="Times New Roman" w:cs="Times New Roman"/>
          <w:b/>
          <w:sz w:val="28"/>
          <w:szCs w:val="28"/>
        </w:rPr>
        <w:t>–</w:t>
      </w:r>
      <w:r w:rsidRPr="00973CA4">
        <w:rPr>
          <w:rFonts w:ascii="Times New Roman" w:hAnsi="Times New Roman" w:cs="Times New Roman"/>
          <w:bCs/>
          <w:sz w:val="28"/>
          <w:szCs w:val="28"/>
        </w:rPr>
        <w:t xml:space="preserve"> Подлежит ежегодному уточнению при утверждении федерального бюджета.</w:t>
      </w:r>
    </w:p>
    <w:p w:rsidR="00694CA1" w:rsidRDefault="00694CA1" w:rsidP="00F07953">
      <w:pPr>
        <w:autoSpaceDE w:val="0"/>
        <w:autoSpaceDN w:val="0"/>
        <w:adjustRightInd w:val="0"/>
        <w:spacing w:after="0" w:line="240" w:lineRule="auto"/>
        <w:jc w:val="both"/>
        <w:rPr>
          <w:rFonts w:ascii="Times New Roman" w:hAnsi="Times New Roman" w:cs="Times New Roman"/>
          <w:bCs/>
          <w:sz w:val="28"/>
          <w:szCs w:val="24"/>
        </w:rPr>
      </w:pPr>
    </w:p>
    <w:p w:rsidR="007B204E" w:rsidRDefault="007B204E" w:rsidP="00F07953">
      <w:pPr>
        <w:autoSpaceDE w:val="0"/>
        <w:autoSpaceDN w:val="0"/>
        <w:adjustRightInd w:val="0"/>
        <w:spacing w:after="0" w:line="240" w:lineRule="auto"/>
        <w:jc w:val="both"/>
        <w:rPr>
          <w:rFonts w:ascii="Times New Roman" w:hAnsi="Times New Roman" w:cs="Times New Roman"/>
          <w:bCs/>
          <w:sz w:val="28"/>
          <w:szCs w:val="24"/>
        </w:rPr>
      </w:pPr>
    </w:p>
    <w:p w:rsidR="00F07953" w:rsidRPr="00F07953" w:rsidRDefault="00F07953" w:rsidP="00F07953">
      <w:pPr>
        <w:autoSpaceDE w:val="0"/>
        <w:autoSpaceDN w:val="0"/>
        <w:adjustRightInd w:val="0"/>
        <w:spacing w:after="0" w:line="240" w:lineRule="auto"/>
        <w:jc w:val="center"/>
        <w:rPr>
          <w:rFonts w:ascii="Times New Roman" w:hAnsi="Times New Roman" w:cs="Times New Roman"/>
          <w:b/>
          <w:bCs/>
          <w:sz w:val="32"/>
          <w:szCs w:val="24"/>
        </w:rPr>
      </w:pPr>
      <w:r w:rsidRPr="00F07953">
        <w:rPr>
          <w:rFonts w:ascii="Times New Roman" w:hAnsi="Times New Roman" w:cs="Times New Roman"/>
          <w:b/>
          <w:sz w:val="28"/>
          <w:szCs w:val="24"/>
        </w:rPr>
        <w:lastRenderedPageBreak/>
        <w:t>2. Общая характеристика сферы реализации государственной программы, в том числе основных проблем, и прогноз ее развития</w:t>
      </w:r>
    </w:p>
    <w:p w:rsidR="00F07953" w:rsidRPr="00B862B6" w:rsidRDefault="00F07953" w:rsidP="0065209B">
      <w:pPr>
        <w:autoSpaceDE w:val="0"/>
        <w:autoSpaceDN w:val="0"/>
        <w:adjustRightInd w:val="0"/>
        <w:spacing w:after="0" w:line="240" w:lineRule="auto"/>
        <w:ind w:firstLine="709"/>
        <w:jc w:val="both"/>
        <w:rPr>
          <w:rFonts w:ascii="Times New Roman" w:hAnsi="Times New Roman" w:cs="Times New Roman"/>
          <w:sz w:val="28"/>
          <w:szCs w:val="28"/>
        </w:rPr>
      </w:pPr>
    </w:p>
    <w:p w:rsidR="007B0073" w:rsidRPr="00B862B6" w:rsidRDefault="00A62125" w:rsidP="007B0073">
      <w:pPr>
        <w:autoSpaceDE w:val="0"/>
        <w:autoSpaceDN w:val="0"/>
        <w:adjustRightInd w:val="0"/>
        <w:spacing w:after="0" w:line="240" w:lineRule="auto"/>
        <w:ind w:firstLine="709"/>
        <w:jc w:val="both"/>
        <w:rPr>
          <w:rFonts w:ascii="Times New Roman" w:hAnsi="Times New Roman" w:cs="Times New Roman"/>
          <w:bCs/>
          <w:sz w:val="28"/>
          <w:szCs w:val="28"/>
        </w:rPr>
      </w:pPr>
      <w:r w:rsidRPr="00B862B6">
        <w:rPr>
          <w:rFonts w:ascii="Times New Roman" w:hAnsi="Times New Roman" w:cs="Times New Roman"/>
          <w:sz w:val="28"/>
          <w:szCs w:val="28"/>
        </w:rPr>
        <w:t xml:space="preserve">Развитие земельно-имущественного комплекса региона </w:t>
      </w:r>
      <w:r w:rsidRPr="00B862B6">
        <w:rPr>
          <w:rFonts w:ascii="Times New Roman" w:hAnsi="Times New Roman" w:cs="Times New Roman"/>
          <w:bCs/>
          <w:sz w:val="28"/>
          <w:szCs w:val="28"/>
        </w:rPr>
        <w:t xml:space="preserve">является неотъемлемой частью деятельности правительства Еврейской автономной области </w:t>
      </w:r>
      <w:r w:rsidR="00B862B6" w:rsidRPr="00B862B6">
        <w:rPr>
          <w:rFonts w:ascii="Times New Roman" w:hAnsi="Times New Roman" w:cs="Times New Roman"/>
          <w:sz w:val="28"/>
          <w:szCs w:val="28"/>
        </w:rPr>
        <w:t xml:space="preserve">по обеспечению устойчивости социально-экономического развития </w:t>
      </w:r>
      <w:r w:rsidR="001866B9">
        <w:rPr>
          <w:rFonts w:ascii="Times New Roman" w:hAnsi="Times New Roman" w:cs="Times New Roman"/>
          <w:sz w:val="28"/>
          <w:szCs w:val="28"/>
        </w:rPr>
        <w:t>региона</w:t>
      </w:r>
      <w:r w:rsidR="00B862B6" w:rsidRPr="00B862B6">
        <w:rPr>
          <w:rFonts w:ascii="Times New Roman" w:hAnsi="Times New Roman" w:cs="Times New Roman"/>
          <w:sz w:val="28"/>
          <w:szCs w:val="28"/>
        </w:rPr>
        <w:t>, решению социальных, экономических и экологических проблем, повышению качества жизни</w:t>
      </w:r>
      <w:r w:rsidR="001866B9">
        <w:rPr>
          <w:rFonts w:ascii="Times New Roman" w:hAnsi="Times New Roman" w:cs="Times New Roman"/>
          <w:sz w:val="28"/>
          <w:szCs w:val="28"/>
        </w:rPr>
        <w:t xml:space="preserve"> и</w:t>
      </w:r>
      <w:r w:rsidR="00B862B6" w:rsidRPr="00B862B6">
        <w:rPr>
          <w:rFonts w:ascii="Times New Roman" w:hAnsi="Times New Roman" w:cs="Times New Roman"/>
          <w:sz w:val="28"/>
          <w:szCs w:val="28"/>
        </w:rPr>
        <w:t xml:space="preserve"> улучшению инвестиционного климата.</w:t>
      </w:r>
    </w:p>
    <w:p w:rsidR="007B0073" w:rsidRDefault="007B0073" w:rsidP="007B007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B0073">
        <w:rPr>
          <w:rFonts w:ascii="Times New Roman" w:hAnsi="Times New Roman" w:cs="Times New Roman"/>
          <w:bCs/>
          <w:sz w:val="28"/>
          <w:szCs w:val="28"/>
        </w:rPr>
        <w:t>В соответствии с постановлением правительства Еврейской автономной области от 22.02.2011 № 72-пп «Об утверждении Положения</w:t>
      </w:r>
      <w:r>
        <w:rPr>
          <w:rFonts w:ascii="Times New Roman" w:hAnsi="Times New Roman" w:cs="Times New Roman"/>
          <w:bCs/>
          <w:sz w:val="28"/>
          <w:szCs w:val="28"/>
        </w:rPr>
        <w:br/>
      </w:r>
      <w:r w:rsidRPr="007B0073">
        <w:rPr>
          <w:rFonts w:ascii="Times New Roman" w:hAnsi="Times New Roman" w:cs="Times New Roman"/>
          <w:bCs/>
          <w:sz w:val="28"/>
          <w:szCs w:val="28"/>
        </w:rPr>
        <w:t xml:space="preserve">о департаменте по управлению государственным имуществом Еврейской автономной области», </w:t>
      </w:r>
      <w:r w:rsidRPr="007B0073">
        <w:rPr>
          <w:rFonts w:ascii="Times New Roman" w:hAnsi="Times New Roman" w:cs="Times New Roman"/>
          <w:sz w:val="28"/>
          <w:szCs w:val="28"/>
        </w:rPr>
        <w:t>органом исполнительной власти</w:t>
      </w:r>
      <w:r w:rsidR="001866B9">
        <w:rPr>
          <w:rFonts w:ascii="Times New Roman" w:hAnsi="Times New Roman" w:cs="Times New Roman"/>
          <w:sz w:val="28"/>
          <w:szCs w:val="28"/>
        </w:rPr>
        <w:t xml:space="preserve"> области</w:t>
      </w:r>
      <w:r w:rsidRPr="007B0073">
        <w:rPr>
          <w:rFonts w:ascii="Times New Roman" w:hAnsi="Times New Roman" w:cs="Times New Roman"/>
          <w:sz w:val="28"/>
          <w:szCs w:val="28"/>
        </w:rPr>
        <w:t>, формируемым правительством Еврейской автономной области, обеспечивающим проведение государственной политики в сфере имущественных</w:t>
      </w:r>
      <w:r>
        <w:rPr>
          <w:rFonts w:ascii="Times New Roman" w:hAnsi="Times New Roman" w:cs="Times New Roman"/>
          <w:sz w:val="28"/>
          <w:szCs w:val="28"/>
        </w:rPr>
        <w:t xml:space="preserve"> и земельных отношений на территории Еврейской автономной области является д</w:t>
      </w:r>
      <w:r w:rsidRPr="007B0073">
        <w:rPr>
          <w:rFonts w:ascii="Times New Roman" w:hAnsi="Times New Roman" w:cs="Times New Roman"/>
          <w:sz w:val="28"/>
          <w:szCs w:val="28"/>
        </w:rPr>
        <w:t>епартамент по управлению государственным имуществом Еврейской автономной области</w:t>
      </w:r>
      <w:r>
        <w:rPr>
          <w:rFonts w:ascii="Times New Roman" w:hAnsi="Times New Roman" w:cs="Times New Roman"/>
          <w:sz w:val="28"/>
          <w:szCs w:val="28"/>
        </w:rPr>
        <w:t>.</w:t>
      </w:r>
      <w:proofErr w:type="gramEnd"/>
    </w:p>
    <w:p w:rsidR="007B0073" w:rsidRPr="007B0073" w:rsidRDefault="00F86DB6" w:rsidP="007B0073">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Эффективная реализация государственной земельно-имущественной политики на территории Еврейской автономной области основывается, в том числе, на достоверной кадастровой информации. Достоверная кадастровая информация </w:t>
      </w:r>
      <w:proofErr w:type="gramStart"/>
      <w:r>
        <w:rPr>
          <w:rFonts w:ascii="Times New Roman" w:hAnsi="Times New Roman" w:cs="Times New Roman"/>
          <w:bCs/>
          <w:sz w:val="28"/>
          <w:szCs w:val="28"/>
        </w:rPr>
        <w:t>является основой формирования налогооблагаемой базы для исчисления отдельных налогов и гарантирует</w:t>
      </w:r>
      <w:proofErr w:type="gramEnd"/>
      <w:r>
        <w:rPr>
          <w:rFonts w:ascii="Times New Roman" w:hAnsi="Times New Roman" w:cs="Times New Roman"/>
          <w:bCs/>
          <w:sz w:val="28"/>
          <w:szCs w:val="28"/>
        </w:rPr>
        <w:t xml:space="preserve"> конституционные права правообладателей на принадлежащее им недвижимое имущество.</w:t>
      </w:r>
    </w:p>
    <w:p w:rsidR="00234705" w:rsidRPr="00183AA6" w:rsidRDefault="00234705" w:rsidP="00183AA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Повысить уровень достоверности кадастровой информации позволяют процедуры по проведению государственной кадастровой оценки</w:t>
      </w:r>
      <w:r w:rsidR="001866B9">
        <w:rPr>
          <w:rFonts w:ascii="Times New Roman" w:hAnsi="Times New Roman" w:cs="Times New Roman"/>
          <w:sz w:val="28"/>
          <w:szCs w:val="28"/>
        </w:rPr>
        <w:t xml:space="preserve"> объектов недвижимости</w:t>
      </w:r>
      <w:r>
        <w:rPr>
          <w:rFonts w:ascii="Times New Roman" w:hAnsi="Times New Roman" w:cs="Times New Roman"/>
          <w:sz w:val="28"/>
          <w:szCs w:val="28"/>
        </w:rPr>
        <w:t xml:space="preserve"> и </w:t>
      </w:r>
      <w:r w:rsidRPr="00183AA6">
        <w:rPr>
          <w:rFonts w:ascii="Times New Roman" w:hAnsi="Times New Roman" w:cs="Times New Roman"/>
          <w:sz w:val="28"/>
          <w:szCs w:val="28"/>
        </w:rPr>
        <w:t>комплексных кадастровых работ</w:t>
      </w:r>
      <w:r w:rsidR="001866B9">
        <w:rPr>
          <w:rFonts w:ascii="Times New Roman" w:hAnsi="Times New Roman" w:cs="Times New Roman"/>
          <w:sz w:val="28"/>
          <w:szCs w:val="28"/>
        </w:rPr>
        <w:t xml:space="preserve"> в границах субъекта Российской Федерации</w:t>
      </w:r>
      <w:r w:rsidRPr="00183AA6">
        <w:rPr>
          <w:rFonts w:ascii="Times New Roman" w:hAnsi="Times New Roman" w:cs="Times New Roman"/>
          <w:sz w:val="28"/>
          <w:szCs w:val="28"/>
        </w:rPr>
        <w:t>.</w:t>
      </w:r>
    </w:p>
    <w:p w:rsidR="00C32178" w:rsidRPr="00C11DD5" w:rsidRDefault="00C32178" w:rsidP="00C32178">
      <w:pPr>
        <w:pStyle w:val="ConsPlusNormal"/>
        <w:ind w:firstLine="709"/>
        <w:jc w:val="both"/>
        <w:rPr>
          <w:rFonts w:ascii="Times New Roman" w:hAnsi="Times New Roman" w:cs="Times New Roman"/>
          <w:sz w:val="28"/>
        </w:rPr>
      </w:pPr>
      <w:r>
        <w:rPr>
          <w:rFonts w:ascii="Times New Roman" w:hAnsi="Times New Roman" w:cs="Times New Roman"/>
          <w:sz w:val="28"/>
        </w:rPr>
        <w:t>Одной из проблем</w:t>
      </w:r>
      <w:r w:rsidRPr="00C11DD5">
        <w:rPr>
          <w:rFonts w:ascii="Times New Roman" w:hAnsi="Times New Roman" w:cs="Times New Roman"/>
          <w:sz w:val="28"/>
        </w:rPr>
        <w:t xml:space="preserve"> в сфере земельно-имущественных отношений является </w:t>
      </w:r>
      <w:proofErr w:type="spellStart"/>
      <w:r w:rsidRPr="00C11DD5">
        <w:rPr>
          <w:rFonts w:ascii="Times New Roman" w:hAnsi="Times New Roman" w:cs="Times New Roman"/>
          <w:sz w:val="28"/>
        </w:rPr>
        <w:t>неурегулированность</w:t>
      </w:r>
      <w:proofErr w:type="spellEnd"/>
      <w:r w:rsidRPr="00C11DD5">
        <w:rPr>
          <w:rFonts w:ascii="Times New Roman" w:hAnsi="Times New Roman" w:cs="Times New Roman"/>
          <w:sz w:val="28"/>
        </w:rPr>
        <w:t xml:space="preserve"> вопросов, связанных с реформированием системы имущественных налогов. В соответствии с </w:t>
      </w:r>
      <w:hyperlink r:id="rId12" w:history="1">
        <w:r w:rsidRPr="00C11DD5">
          <w:rPr>
            <w:rFonts w:ascii="Times New Roman" w:hAnsi="Times New Roman" w:cs="Times New Roman"/>
            <w:sz w:val="28"/>
          </w:rPr>
          <w:t>Земельным</w:t>
        </w:r>
      </w:hyperlink>
      <w:r w:rsidRPr="00C11DD5">
        <w:rPr>
          <w:rFonts w:ascii="Times New Roman" w:hAnsi="Times New Roman" w:cs="Times New Roman"/>
          <w:sz w:val="28"/>
        </w:rPr>
        <w:t xml:space="preserve"> и </w:t>
      </w:r>
      <w:hyperlink r:id="rId13" w:history="1">
        <w:r w:rsidRPr="00C11DD5">
          <w:rPr>
            <w:rFonts w:ascii="Times New Roman" w:hAnsi="Times New Roman" w:cs="Times New Roman"/>
            <w:sz w:val="28"/>
          </w:rPr>
          <w:t>Налоговым</w:t>
        </w:r>
      </w:hyperlink>
      <w:r w:rsidRPr="00C11DD5">
        <w:rPr>
          <w:rFonts w:ascii="Times New Roman" w:hAnsi="Times New Roman" w:cs="Times New Roman"/>
          <w:sz w:val="28"/>
        </w:rPr>
        <w:t xml:space="preserve"> кодексами Российской Федерации введен порядок исчисления земельного налога на основе кадастровой стоимости земельного участка. Однако при отсутствии механизма актуализации кадастровой стоимости земельных участков и объектов недвижимости экономический эффект от введения налога будет существенно снижен.</w:t>
      </w:r>
    </w:p>
    <w:p w:rsidR="00C32178" w:rsidRPr="00C11DD5" w:rsidRDefault="00C32178" w:rsidP="00C32178">
      <w:pPr>
        <w:pStyle w:val="ConsPlusNormal"/>
        <w:ind w:firstLine="709"/>
        <w:jc w:val="both"/>
        <w:rPr>
          <w:rFonts w:ascii="Times New Roman" w:hAnsi="Times New Roman" w:cs="Times New Roman"/>
          <w:sz w:val="28"/>
        </w:rPr>
      </w:pPr>
      <w:r w:rsidRPr="00C11DD5">
        <w:rPr>
          <w:rFonts w:ascii="Times New Roman" w:hAnsi="Times New Roman" w:cs="Times New Roman"/>
          <w:sz w:val="28"/>
        </w:rPr>
        <w:t xml:space="preserve">В целях разрешения данной проблемы должны быть проведены работы по актуализации кадастровой стоимости земельных участков и объектов недвижимости и внесению данных в </w:t>
      </w:r>
      <w:r w:rsidR="007B204E">
        <w:rPr>
          <w:rFonts w:ascii="Times New Roman" w:hAnsi="Times New Roman" w:cs="Times New Roman"/>
          <w:sz w:val="28"/>
        </w:rPr>
        <w:t xml:space="preserve">Единый </w:t>
      </w:r>
      <w:r w:rsidRPr="00C11DD5">
        <w:rPr>
          <w:rFonts w:ascii="Times New Roman" w:hAnsi="Times New Roman" w:cs="Times New Roman"/>
          <w:sz w:val="28"/>
        </w:rPr>
        <w:t xml:space="preserve">государственный </w:t>
      </w:r>
      <w:r w:rsidR="007B204E">
        <w:rPr>
          <w:rFonts w:ascii="Times New Roman" w:hAnsi="Times New Roman" w:cs="Times New Roman"/>
          <w:sz w:val="28"/>
        </w:rPr>
        <w:t>реестр</w:t>
      </w:r>
      <w:r w:rsidRPr="00C11DD5">
        <w:rPr>
          <w:rFonts w:ascii="Times New Roman" w:hAnsi="Times New Roman" w:cs="Times New Roman"/>
          <w:sz w:val="28"/>
        </w:rPr>
        <w:t xml:space="preserve"> недвижимости.</w:t>
      </w:r>
    </w:p>
    <w:p w:rsidR="00A62125" w:rsidRPr="00183AA6" w:rsidRDefault="00A62125" w:rsidP="00311DC7">
      <w:pPr>
        <w:autoSpaceDE w:val="0"/>
        <w:autoSpaceDN w:val="0"/>
        <w:adjustRightInd w:val="0"/>
        <w:spacing w:after="0" w:line="240" w:lineRule="auto"/>
        <w:ind w:firstLine="709"/>
        <w:jc w:val="both"/>
        <w:rPr>
          <w:rFonts w:ascii="Times New Roman" w:hAnsi="Times New Roman" w:cs="Times New Roman"/>
          <w:bCs/>
          <w:sz w:val="28"/>
          <w:szCs w:val="28"/>
        </w:rPr>
      </w:pPr>
      <w:r w:rsidRPr="00183AA6">
        <w:rPr>
          <w:rFonts w:ascii="Times New Roman" w:hAnsi="Times New Roman" w:cs="Times New Roman"/>
          <w:bCs/>
          <w:sz w:val="28"/>
          <w:szCs w:val="28"/>
        </w:rPr>
        <w:t>С 01</w:t>
      </w:r>
      <w:r w:rsidR="001866B9">
        <w:rPr>
          <w:rFonts w:ascii="Times New Roman" w:hAnsi="Times New Roman" w:cs="Times New Roman"/>
          <w:bCs/>
          <w:sz w:val="28"/>
          <w:szCs w:val="28"/>
        </w:rPr>
        <w:t xml:space="preserve"> января </w:t>
      </w:r>
      <w:r w:rsidRPr="00183AA6">
        <w:rPr>
          <w:rFonts w:ascii="Times New Roman" w:hAnsi="Times New Roman" w:cs="Times New Roman"/>
          <w:bCs/>
          <w:sz w:val="28"/>
          <w:szCs w:val="28"/>
        </w:rPr>
        <w:t xml:space="preserve">2017 </w:t>
      </w:r>
      <w:r w:rsidR="001866B9">
        <w:rPr>
          <w:rFonts w:ascii="Times New Roman" w:hAnsi="Times New Roman" w:cs="Times New Roman"/>
          <w:bCs/>
          <w:sz w:val="28"/>
          <w:szCs w:val="28"/>
        </w:rPr>
        <w:t xml:space="preserve">года </w:t>
      </w:r>
      <w:r w:rsidRPr="00183AA6">
        <w:rPr>
          <w:rFonts w:ascii="Times New Roman" w:hAnsi="Times New Roman" w:cs="Times New Roman"/>
          <w:bCs/>
          <w:sz w:val="28"/>
          <w:szCs w:val="28"/>
        </w:rPr>
        <w:t xml:space="preserve">вступил в силу Федеральный </w:t>
      </w:r>
      <w:hyperlink r:id="rId14" w:history="1">
        <w:r w:rsidRPr="00183AA6">
          <w:rPr>
            <w:rFonts w:ascii="Times New Roman" w:hAnsi="Times New Roman" w:cs="Times New Roman"/>
            <w:bCs/>
            <w:sz w:val="28"/>
            <w:szCs w:val="28"/>
          </w:rPr>
          <w:t>закон</w:t>
        </w:r>
      </w:hyperlink>
      <w:r w:rsidRPr="00183AA6">
        <w:rPr>
          <w:rFonts w:ascii="Times New Roman" w:hAnsi="Times New Roman" w:cs="Times New Roman"/>
          <w:bCs/>
          <w:sz w:val="28"/>
          <w:szCs w:val="28"/>
        </w:rPr>
        <w:t xml:space="preserve"> о</w:t>
      </w:r>
      <w:r w:rsidR="00234705" w:rsidRPr="00183AA6">
        <w:rPr>
          <w:rFonts w:ascii="Times New Roman" w:hAnsi="Times New Roman" w:cs="Times New Roman"/>
          <w:bCs/>
          <w:sz w:val="28"/>
          <w:szCs w:val="28"/>
        </w:rPr>
        <w:t>т 03.06.</w:t>
      </w:r>
      <w:r w:rsidRPr="00183AA6">
        <w:rPr>
          <w:rFonts w:ascii="Times New Roman" w:hAnsi="Times New Roman" w:cs="Times New Roman"/>
          <w:bCs/>
          <w:sz w:val="28"/>
          <w:szCs w:val="28"/>
        </w:rPr>
        <w:t>2016</w:t>
      </w:r>
      <w:r w:rsidR="00183AA6">
        <w:rPr>
          <w:rFonts w:ascii="Times New Roman" w:hAnsi="Times New Roman" w:cs="Times New Roman"/>
          <w:bCs/>
          <w:sz w:val="28"/>
          <w:szCs w:val="28"/>
        </w:rPr>
        <w:br/>
      </w:r>
      <w:r w:rsidR="00234705" w:rsidRPr="00183AA6">
        <w:rPr>
          <w:rFonts w:ascii="Times New Roman" w:hAnsi="Times New Roman" w:cs="Times New Roman"/>
          <w:bCs/>
          <w:sz w:val="28"/>
          <w:szCs w:val="28"/>
        </w:rPr>
        <w:t>№</w:t>
      </w:r>
      <w:r w:rsidRPr="00183AA6">
        <w:rPr>
          <w:rFonts w:ascii="Times New Roman" w:hAnsi="Times New Roman" w:cs="Times New Roman"/>
          <w:bCs/>
          <w:sz w:val="28"/>
          <w:szCs w:val="28"/>
        </w:rPr>
        <w:t xml:space="preserve"> 237-ФЗ </w:t>
      </w:r>
      <w:r w:rsidR="00234705" w:rsidRPr="00183AA6">
        <w:rPr>
          <w:rFonts w:ascii="Times New Roman" w:hAnsi="Times New Roman" w:cs="Times New Roman"/>
          <w:bCs/>
          <w:sz w:val="28"/>
          <w:szCs w:val="28"/>
        </w:rPr>
        <w:t>«</w:t>
      </w:r>
      <w:r w:rsidRPr="00183AA6">
        <w:rPr>
          <w:rFonts w:ascii="Times New Roman" w:hAnsi="Times New Roman" w:cs="Times New Roman"/>
          <w:bCs/>
          <w:sz w:val="28"/>
          <w:szCs w:val="28"/>
        </w:rPr>
        <w:t>О государственной кадастровой оценке</w:t>
      </w:r>
      <w:r w:rsidR="00234705" w:rsidRPr="00183AA6">
        <w:rPr>
          <w:rFonts w:ascii="Times New Roman" w:hAnsi="Times New Roman" w:cs="Times New Roman"/>
          <w:bCs/>
          <w:sz w:val="28"/>
          <w:szCs w:val="28"/>
        </w:rPr>
        <w:t>»</w:t>
      </w:r>
      <w:r w:rsidRPr="00183AA6">
        <w:rPr>
          <w:rFonts w:ascii="Times New Roman" w:hAnsi="Times New Roman" w:cs="Times New Roman"/>
          <w:bCs/>
          <w:sz w:val="28"/>
          <w:szCs w:val="28"/>
        </w:rPr>
        <w:t xml:space="preserve"> (далее </w:t>
      </w:r>
      <w:r w:rsidR="00311DC7">
        <w:rPr>
          <w:rFonts w:ascii="Times New Roman" w:hAnsi="Times New Roman" w:cs="Times New Roman"/>
          <w:bCs/>
          <w:sz w:val="28"/>
          <w:szCs w:val="28"/>
        </w:rPr>
        <w:t>–</w:t>
      </w:r>
      <w:r w:rsidRPr="00183AA6">
        <w:rPr>
          <w:rFonts w:ascii="Times New Roman" w:hAnsi="Times New Roman" w:cs="Times New Roman"/>
          <w:bCs/>
          <w:sz w:val="28"/>
          <w:szCs w:val="28"/>
        </w:rPr>
        <w:t xml:space="preserve"> Закон о государственной кадастровой оценке).</w:t>
      </w:r>
    </w:p>
    <w:p w:rsidR="00234705" w:rsidRPr="00183AA6" w:rsidRDefault="00A62125" w:rsidP="00183AA6">
      <w:pPr>
        <w:autoSpaceDE w:val="0"/>
        <w:autoSpaceDN w:val="0"/>
        <w:adjustRightInd w:val="0"/>
        <w:spacing w:after="0" w:line="240" w:lineRule="auto"/>
        <w:ind w:firstLine="709"/>
        <w:jc w:val="both"/>
        <w:rPr>
          <w:rFonts w:ascii="Times New Roman" w:hAnsi="Times New Roman" w:cs="Times New Roman"/>
          <w:sz w:val="28"/>
          <w:szCs w:val="28"/>
        </w:rPr>
      </w:pPr>
      <w:r w:rsidRPr="00183AA6">
        <w:rPr>
          <w:rFonts w:ascii="Times New Roman" w:hAnsi="Times New Roman" w:cs="Times New Roman"/>
          <w:bCs/>
          <w:sz w:val="28"/>
          <w:szCs w:val="28"/>
        </w:rPr>
        <w:t xml:space="preserve">В соответствии с </w:t>
      </w:r>
      <w:hyperlink r:id="rId15" w:history="1">
        <w:r w:rsidRPr="00183AA6">
          <w:rPr>
            <w:rFonts w:ascii="Times New Roman" w:hAnsi="Times New Roman" w:cs="Times New Roman"/>
            <w:bCs/>
            <w:sz w:val="28"/>
            <w:szCs w:val="28"/>
          </w:rPr>
          <w:t>Законом</w:t>
        </w:r>
      </w:hyperlink>
      <w:r w:rsidRPr="00183AA6">
        <w:rPr>
          <w:rFonts w:ascii="Times New Roman" w:hAnsi="Times New Roman" w:cs="Times New Roman"/>
          <w:bCs/>
          <w:sz w:val="28"/>
          <w:szCs w:val="28"/>
        </w:rPr>
        <w:t xml:space="preserve"> о государственной кадастровой оценке определение кадастровой стоимости при проведении государственной кадастровой оценки проводится бюджетным учреждением, созданным </w:t>
      </w:r>
      <w:r w:rsidRPr="00183AA6">
        <w:rPr>
          <w:rFonts w:ascii="Times New Roman" w:hAnsi="Times New Roman" w:cs="Times New Roman"/>
          <w:bCs/>
          <w:sz w:val="28"/>
          <w:szCs w:val="28"/>
        </w:rPr>
        <w:lastRenderedPageBreak/>
        <w:t xml:space="preserve">субъектом Российской Федерации. При этом государственная кадастровая оценка проводится </w:t>
      </w:r>
      <w:r w:rsidR="00234705" w:rsidRPr="00183AA6">
        <w:rPr>
          <w:rFonts w:ascii="Times New Roman" w:hAnsi="Times New Roman" w:cs="Times New Roman"/>
          <w:sz w:val="28"/>
          <w:szCs w:val="28"/>
        </w:rPr>
        <w:t xml:space="preserve">через четыре года с года </w:t>
      </w:r>
      <w:proofErr w:type="gramStart"/>
      <w:r w:rsidR="00234705" w:rsidRPr="00183AA6">
        <w:rPr>
          <w:rFonts w:ascii="Times New Roman" w:hAnsi="Times New Roman" w:cs="Times New Roman"/>
          <w:sz w:val="28"/>
          <w:szCs w:val="28"/>
        </w:rPr>
        <w:t>проведения последней государственной кадастровой оценки соответствующих видов объектов недвижимости</w:t>
      </w:r>
      <w:proofErr w:type="gramEnd"/>
      <w:r w:rsidRPr="00183AA6">
        <w:rPr>
          <w:rFonts w:ascii="Times New Roman" w:hAnsi="Times New Roman" w:cs="Times New Roman"/>
          <w:bCs/>
          <w:sz w:val="28"/>
          <w:szCs w:val="28"/>
        </w:rPr>
        <w:t xml:space="preserve">. Таким образом, кадастровая </w:t>
      </w:r>
      <w:r w:rsidR="0014015D">
        <w:rPr>
          <w:rFonts w:ascii="Times New Roman" w:hAnsi="Times New Roman" w:cs="Times New Roman"/>
          <w:bCs/>
          <w:sz w:val="28"/>
          <w:szCs w:val="28"/>
        </w:rPr>
        <w:t>стоимость объектов недвижимости и земельных участков</w:t>
      </w:r>
      <w:r w:rsidRPr="00183AA6">
        <w:rPr>
          <w:rFonts w:ascii="Times New Roman" w:hAnsi="Times New Roman" w:cs="Times New Roman"/>
          <w:bCs/>
          <w:sz w:val="28"/>
          <w:szCs w:val="28"/>
        </w:rPr>
        <w:t xml:space="preserve"> подлежит периодической актуализации.</w:t>
      </w:r>
    </w:p>
    <w:p w:rsidR="00A62125" w:rsidRPr="00183AA6" w:rsidRDefault="00A62125" w:rsidP="00311DC7">
      <w:pPr>
        <w:autoSpaceDE w:val="0"/>
        <w:autoSpaceDN w:val="0"/>
        <w:adjustRightInd w:val="0"/>
        <w:spacing w:after="0" w:line="240" w:lineRule="auto"/>
        <w:ind w:firstLine="709"/>
        <w:jc w:val="both"/>
        <w:rPr>
          <w:rFonts w:ascii="Times New Roman" w:hAnsi="Times New Roman" w:cs="Times New Roman"/>
          <w:sz w:val="28"/>
          <w:szCs w:val="28"/>
        </w:rPr>
      </w:pPr>
      <w:r w:rsidRPr="00183AA6">
        <w:rPr>
          <w:rFonts w:ascii="Times New Roman" w:hAnsi="Times New Roman" w:cs="Times New Roman"/>
          <w:bCs/>
          <w:sz w:val="28"/>
          <w:szCs w:val="28"/>
        </w:rPr>
        <w:t xml:space="preserve">В целях реализации положений </w:t>
      </w:r>
      <w:hyperlink r:id="rId16" w:history="1">
        <w:r w:rsidRPr="00183AA6">
          <w:rPr>
            <w:rFonts w:ascii="Times New Roman" w:hAnsi="Times New Roman" w:cs="Times New Roman"/>
            <w:bCs/>
            <w:sz w:val="28"/>
            <w:szCs w:val="28"/>
          </w:rPr>
          <w:t>Закона</w:t>
        </w:r>
      </w:hyperlink>
      <w:r w:rsidRPr="00183AA6">
        <w:rPr>
          <w:rFonts w:ascii="Times New Roman" w:hAnsi="Times New Roman" w:cs="Times New Roman"/>
          <w:bCs/>
          <w:sz w:val="28"/>
          <w:szCs w:val="28"/>
        </w:rPr>
        <w:t xml:space="preserve"> о государственной кадастровой оценке </w:t>
      </w:r>
      <w:r w:rsidR="0014015D">
        <w:rPr>
          <w:rFonts w:ascii="Times New Roman" w:hAnsi="Times New Roman" w:cs="Times New Roman"/>
          <w:bCs/>
          <w:sz w:val="28"/>
          <w:szCs w:val="28"/>
        </w:rPr>
        <w:t xml:space="preserve">в Еврейской автономной области </w:t>
      </w:r>
      <w:r w:rsidRPr="00183AA6">
        <w:rPr>
          <w:rFonts w:ascii="Times New Roman" w:hAnsi="Times New Roman" w:cs="Times New Roman"/>
          <w:bCs/>
          <w:sz w:val="28"/>
          <w:szCs w:val="28"/>
        </w:rPr>
        <w:t>создано</w:t>
      </w:r>
      <w:r w:rsidR="00234705" w:rsidRPr="00183AA6">
        <w:rPr>
          <w:rFonts w:ascii="Times New Roman" w:hAnsi="Times New Roman" w:cs="Times New Roman"/>
          <w:sz w:val="28"/>
          <w:szCs w:val="28"/>
        </w:rPr>
        <w:t xml:space="preserve"> областное государственное бюджетное учреждение «Центр государственной кадастровой оценки и технической инвентаризации Еврейской автономной области»</w:t>
      </w:r>
      <w:r w:rsidR="00311DC7">
        <w:rPr>
          <w:rFonts w:ascii="Times New Roman" w:hAnsi="Times New Roman" w:cs="Times New Roman"/>
          <w:sz w:val="28"/>
          <w:szCs w:val="28"/>
        </w:rPr>
        <w:t xml:space="preserve"> (далее – </w:t>
      </w:r>
      <w:r w:rsidR="0014015D">
        <w:rPr>
          <w:rFonts w:ascii="Times New Roman" w:hAnsi="Times New Roman" w:cs="Times New Roman"/>
          <w:sz w:val="28"/>
          <w:szCs w:val="28"/>
        </w:rPr>
        <w:br/>
      </w:r>
      <w:r w:rsidR="001866B9">
        <w:rPr>
          <w:rFonts w:ascii="Times New Roman" w:hAnsi="Times New Roman" w:cs="Times New Roman"/>
          <w:sz w:val="28"/>
          <w:szCs w:val="28"/>
        </w:rPr>
        <w:t>ОГБУ «Обл</w:t>
      </w:r>
      <w:r w:rsidR="00311DC7">
        <w:rPr>
          <w:rFonts w:ascii="Times New Roman" w:hAnsi="Times New Roman" w:cs="Times New Roman"/>
          <w:sz w:val="28"/>
          <w:szCs w:val="28"/>
        </w:rPr>
        <w:t>кадастр»)</w:t>
      </w:r>
      <w:r w:rsidR="00C32178" w:rsidRPr="00C11DD5">
        <w:rPr>
          <w:rFonts w:ascii="Times New Roman" w:hAnsi="Times New Roman" w:cs="Times New Roman"/>
          <w:sz w:val="28"/>
        </w:rPr>
        <w:t xml:space="preserve">, полномочием которого является в </w:t>
      </w:r>
      <w:proofErr w:type="spellStart"/>
      <w:r w:rsidR="00C32178" w:rsidRPr="00C11DD5">
        <w:rPr>
          <w:rFonts w:ascii="Times New Roman" w:hAnsi="Times New Roman" w:cs="Times New Roman"/>
          <w:sz w:val="28"/>
        </w:rPr>
        <w:t>т.ч</w:t>
      </w:r>
      <w:proofErr w:type="spellEnd"/>
      <w:r w:rsidR="00C32178" w:rsidRPr="00C11DD5">
        <w:rPr>
          <w:rFonts w:ascii="Times New Roman" w:hAnsi="Times New Roman" w:cs="Times New Roman"/>
          <w:sz w:val="28"/>
        </w:rPr>
        <w:t>. и определение кадастровой стоимости при проведении государственной кадастровой оценки.</w:t>
      </w:r>
    </w:p>
    <w:p w:rsidR="00A62125" w:rsidRDefault="00A62125" w:rsidP="00183AA6">
      <w:pPr>
        <w:autoSpaceDE w:val="0"/>
        <w:autoSpaceDN w:val="0"/>
        <w:adjustRightInd w:val="0"/>
        <w:spacing w:after="0" w:line="240" w:lineRule="auto"/>
        <w:ind w:firstLine="709"/>
        <w:jc w:val="both"/>
        <w:rPr>
          <w:rFonts w:ascii="Times New Roman" w:hAnsi="Times New Roman" w:cs="Times New Roman"/>
          <w:bCs/>
          <w:sz w:val="28"/>
          <w:szCs w:val="28"/>
        </w:rPr>
      </w:pPr>
      <w:r w:rsidRPr="00183AA6">
        <w:rPr>
          <w:rFonts w:ascii="Times New Roman" w:hAnsi="Times New Roman" w:cs="Times New Roman"/>
          <w:bCs/>
          <w:sz w:val="28"/>
          <w:szCs w:val="28"/>
        </w:rPr>
        <w:t xml:space="preserve">Подготовка к проведению государственной кадастровой оценки является ее отдельным этапом, в ходе которого собирается и уточняется имеющаяся информация об объектах оценки. Основная причина ошибок, возникающих при определении кадастровой стоимости </w:t>
      </w:r>
      <w:r w:rsidR="00183AA6" w:rsidRPr="00183AA6">
        <w:rPr>
          <w:rFonts w:ascii="Times New Roman" w:hAnsi="Times New Roman" w:cs="Times New Roman"/>
          <w:bCs/>
          <w:sz w:val="28"/>
          <w:szCs w:val="28"/>
        </w:rPr>
        <w:t xml:space="preserve">объектов </w:t>
      </w:r>
      <w:r w:rsidRPr="00183AA6">
        <w:rPr>
          <w:rFonts w:ascii="Times New Roman" w:hAnsi="Times New Roman" w:cs="Times New Roman"/>
          <w:bCs/>
          <w:sz w:val="28"/>
          <w:szCs w:val="28"/>
        </w:rPr>
        <w:t xml:space="preserve">недвижимости, заключается именно в дефиците достоверной информации об объектах оценки. При этом этап предварительной подготовки позволит повысить качество оценки и, как результат, снизить поток жалоб </w:t>
      </w:r>
      <w:r w:rsidR="001866B9">
        <w:rPr>
          <w:rFonts w:ascii="Times New Roman" w:hAnsi="Times New Roman" w:cs="Times New Roman"/>
          <w:bCs/>
          <w:sz w:val="28"/>
          <w:szCs w:val="28"/>
        </w:rPr>
        <w:t>от собственников и правообладателей объектов недвижимости</w:t>
      </w:r>
      <w:r w:rsidRPr="00183AA6">
        <w:rPr>
          <w:rFonts w:ascii="Times New Roman" w:hAnsi="Times New Roman" w:cs="Times New Roman"/>
          <w:bCs/>
          <w:sz w:val="28"/>
          <w:szCs w:val="28"/>
        </w:rPr>
        <w:t>, количество оспоренных результатов кадастровой оценки.</w:t>
      </w:r>
    </w:p>
    <w:p w:rsidR="00C32178" w:rsidRPr="00C11DD5" w:rsidRDefault="00C32178" w:rsidP="007B204E">
      <w:pPr>
        <w:pStyle w:val="ConsPlusNormal"/>
        <w:ind w:firstLine="709"/>
        <w:jc w:val="both"/>
        <w:rPr>
          <w:rFonts w:ascii="Times New Roman" w:hAnsi="Times New Roman" w:cs="Times New Roman"/>
          <w:sz w:val="28"/>
        </w:rPr>
      </w:pPr>
      <w:r w:rsidRPr="00C11DD5">
        <w:rPr>
          <w:rFonts w:ascii="Times New Roman" w:hAnsi="Times New Roman" w:cs="Times New Roman"/>
          <w:sz w:val="28"/>
        </w:rPr>
        <w:t>Кадастровая стоимость земель и объектов недвижимости применяется для своевременного и правильного определения налогооблагаемой базы (налог на объекты недвижимости, земельный налог).</w:t>
      </w:r>
      <w:r w:rsidR="007B204E">
        <w:rPr>
          <w:rFonts w:ascii="Times New Roman" w:hAnsi="Times New Roman" w:cs="Times New Roman"/>
          <w:sz w:val="28"/>
        </w:rPr>
        <w:t xml:space="preserve"> </w:t>
      </w:r>
      <w:proofErr w:type="gramStart"/>
      <w:r w:rsidRPr="00C11DD5">
        <w:rPr>
          <w:rFonts w:ascii="Times New Roman" w:hAnsi="Times New Roman" w:cs="Times New Roman"/>
          <w:sz w:val="28"/>
        </w:rPr>
        <w:t>Соответственно</w:t>
      </w:r>
      <w:r w:rsidR="007B204E">
        <w:rPr>
          <w:rFonts w:ascii="Times New Roman" w:hAnsi="Times New Roman" w:cs="Times New Roman"/>
          <w:sz w:val="28"/>
        </w:rPr>
        <w:t>,</w:t>
      </w:r>
      <w:r w:rsidRPr="00C11DD5">
        <w:rPr>
          <w:rFonts w:ascii="Times New Roman" w:hAnsi="Times New Roman" w:cs="Times New Roman"/>
          <w:sz w:val="28"/>
        </w:rPr>
        <w:t xml:space="preserve"> при своевременной организации проведения работ по определению кадастровой стоимости будет сформирована достоверная база налогообложения, что позволит осуществлять более эффективное управление земельными ресурсами, объектами недвижимости, а также проводить сбалансированное планирование доходной части бюджетов всех уровней</w:t>
      </w:r>
      <w:r w:rsidR="007B204E">
        <w:rPr>
          <w:rFonts w:ascii="Times New Roman" w:hAnsi="Times New Roman" w:cs="Times New Roman"/>
          <w:sz w:val="28"/>
        </w:rPr>
        <w:t xml:space="preserve"> </w:t>
      </w:r>
      <w:r w:rsidRPr="00C11DD5">
        <w:rPr>
          <w:rFonts w:ascii="Times New Roman" w:hAnsi="Times New Roman" w:cs="Times New Roman"/>
          <w:sz w:val="28"/>
        </w:rPr>
        <w:t>(в пределах платежей, поступающих от земельного налога и арендной платы), стимулировать развитие инвестиционных процессов и развитие экономики в целом.</w:t>
      </w:r>
      <w:proofErr w:type="gramEnd"/>
    </w:p>
    <w:p w:rsidR="00C32178" w:rsidRPr="007B204E" w:rsidRDefault="00C32178" w:rsidP="007B204E">
      <w:pPr>
        <w:pStyle w:val="ConsPlusNormal"/>
        <w:ind w:firstLine="709"/>
        <w:jc w:val="both"/>
        <w:rPr>
          <w:rFonts w:ascii="Times New Roman" w:hAnsi="Times New Roman" w:cs="Times New Roman"/>
          <w:sz w:val="28"/>
        </w:rPr>
      </w:pPr>
      <w:r w:rsidRPr="00C11DD5">
        <w:rPr>
          <w:rFonts w:ascii="Times New Roman" w:hAnsi="Times New Roman" w:cs="Times New Roman"/>
          <w:sz w:val="28"/>
        </w:rPr>
        <w:t xml:space="preserve">Кадастровая стоимость земельного участка, имея рентную основу, позволяет сделать вывод о потенциальном доходе, который может быть получен от реализации прав на владение, пользование и распоряжение этим участком, и, соответственно, о степени эффективности его использования. </w:t>
      </w:r>
      <w:proofErr w:type="gramStart"/>
      <w:r w:rsidRPr="00C11DD5">
        <w:rPr>
          <w:rFonts w:ascii="Times New Roman" w:hAnsi="Times New Roman" w:cs="Times New Roman"/>
          <w:sz w:val="28"/>
        </w:rPr>
        <w:t>Поэтому результаты государственной кадастровой оценки земель могут быть использованы в качестве критерия оценки эффективности использования земельного участка и какой-либо территории, а это является предметом государственного контроля за использованием земель.</w:t>
      </w:r>
      <w:proofErr w:type="gramEnd"/>
    </w:p>
    <w:p w:rsidR="00183AA6" w:rsidRDefault="00183AA6" w:rsidP="00183AA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территории Еврейской автономной области актуальна проблема наличия недостоверных сведений о</w:t>
      </w:r>
      <w:r w:rsidR="001866B9">
        <w:rPr>
          <w:rFonts w:ascii="Times New Roman" w:hAnsi="Times New Roman" w:cs="Times New Roman"/>
          <w:bCs/>
          <w:sz w:val="28"/>
          <w:szCs w:val="28"/>
        </w:rPr>
        <w:t>б</w:t>
      </w:r>
      <w:r>
        <w:rPr>
          <w:rFonts w:ascii="Times New Roman" w:hAnsi="Times New Roman" w:cs="Times New Roman"/>
          <w:bCs/>
          <w:sz w:val="28"/>
          <w:szCs w:val="28"/>
        </w:rPr>
        <w:t xml:space="preserve"> объект</w:t>
      </w:r>
      <w:r w:rsidR="001866B9">
        <w:rPr>
          <w:rFonts w:ascii="Times New Roman" w:hAnsi="Times New Roman" w:cs="Times New Roman"/>
          <w:bCs/>
          <w:sz w:val="28"/>
          <w:szCs w:val="28"/>
        </w:rPr>
        <w:t>ах</w:t>
      </w:r>
      <w:r>
        <w:rPr>
          <w:rFonts w:ascii="Times New Roman" w:hAnsi="Times New Roman" w:cs="Times New Roman"/>
          <w:bCs/>
          <w:sz w:val="28"/>
          <w:szCs w:val="28"/>
        </w:rPr>
        <w:t xml:space="preserve"> недвижимости, информация о которых сдержится в Едином государственном реестре недвижимости, что приводит к затруднению гражданск</w:t>
      </w:r>
      <w:r w:rsidR="001866B9">
        <w:rPr>
          <w:rFonts w:ascii="Times New Roman" w:hAnsi="Times New Roman" w:cs="Times New Roman"/>
          <w:bCs/>
          <w:sz w:val="28"/>
          <w:szCs w:val="28"/>
        </w:rPr>
        <w:t>ого оборота указанных объектов</w:t>
      </w:r>
      <w:r w:rsidR="00C05FF2">
        <w:rPr>
          <w:rFonts w:ascii="Times New Roman" w:hAnsi="Times New Roman" w:cs="Times New Roman"/>
          <w:bCs/>
          <w:sz w:val="28"/>
          <w:szCs w:val="28"/>
        </w:rPr>
        <w:t>.</w:t>
      </w:r>
      <w:r w:rsidR="001866B9">
        <w:rPr>
          <w:rFonts w:ascii="Times New Roman" w:hAnsi="Times New Roman" w:cs="Times New Roman"/>
          <w:bCs/>
          <w:sz w:val="28"/>
          <w:szCs w:val="28"/>
        </w:rPr>
        <w:t xml:space="preserve"> Также актуален вопрос о наличии объектов недвижимости, сведения о которых не включены в Единый государственный реестр недвижимости.</w:t>
      </w:r>
    </w:p>
    <w:p w:rsidR="00C05FF2" w:rsidRPr="00F44FEF" w:rsidRDefault="00C05FF2" w:rsidP="00183AA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Решение описанной проблемы возможно путем проведения комплексных кадастровых работ, представляющих собой процесс установления либо уточнения </w:t>
      </w:r>
      <w:proofErr w:type="gramStart"/>
      <w:r>
        <w:rPr>
          <w:rFonts w:ascii="Times New Roman" w:hAnsi="Times New Roman" w:cs="Times New Roman"/>
          <w:bCs/>
          <w:sz w:val="28"/>
          <w:szCs w:val="28"/>
        </w:rPr>
        <w:t xml:space="preserve">местоположения границ массива объектов </w:t>
      </w:r>
      <w:r w:rsidR="0014015D">
        <w:rPr>
          <w:rFonts w:ascii="Times New Roman" w:hAnsi="Times New Roman" w:cs="Times New Roman"/>
          <w:bCs/>
          <w:sz w:val="28"/>
          <w:szCs w:val="28"/>
        </w:rPr>
        <w:t>недвижимости</w:t>
      </w:r>
      <w:proofErr w:type="gramEnd"/>
      <w:r w:rsidRPr="00F44FEF">
        <w:rPr>
          <w:rFonts w:ascii="Times New Roman" w:hAnsi="Times New Roman" w:cs="Times New Roman"/>
          <w:bCs/>
          <w:sz w:val="28"/>
          <w:szCs w:val="28"/>
        </w:rPr>
        <w:t xml:space="preserve"> в границах одного или нескольких смежных кадастровых кварталов.</w:t>
      </w:r>
    </w:p>
    <w:p w:rsidR="00C32178" w:rsidRPr="00C32178" w:rsidRDefault="00183AA6" w:rsidP="00C32178">
      <w:pPr>
        <w:autoSpaceDE w:val="0"/>
        <w:autoSpaceDN w:val="0"/>
        <w:adjustRightInd w:val="0"/>
        <w:spacing w:after="0" w:line="240" w:lineRule="auto"/>
        <w:ind w:firstLine="709"/>
        <w:jc w:val="both"/>
        <w:rPr>
          <w:rFonts w:ascii="Times New Roman" w:hAnsi="Times New Roman" w:cs="Times New Roman"/>
          <w:bCs/>
          <w:sz w:val="28"/>
          <w:szCs w:val="28"/>
        </w:rPr>
      </w:pPr>
      <w:r w:rsidRPr="00F44FEF">
        <w:rPr>
          <w:rFonts w:ascii="Times New Roman" w:hAnsi="Times New Roman" w:cs="Times New Roman"/>
          <w:bCs/>
          <w:sz w:val="28"/>
          <w:szCs w:val="28"/>
        </w:rPr>
        <w:t xml:space="preserve">Проведение комплексных кадастровых работ осуществляется в </w:t>
      </w:r>
      <w:proofErr w:type="gramStart"/>
      <w:r w:rsidRPr="00F44FEF">
        <w:rPr>
          <w:rFonts w:ascii="Times New Roman" w:hAnsi="Times New Roman" w:cs="Times New Roman"/>
          <w:bCs/>
          <w:sz w:val="28"/>
          <w:szCs w:val="28"/>
        </w:rPr>
        <w:t>соответствии</w:t>
      </w:r>
      <w:proofErr w:type="gramEnd"/>
      <w:r w:rsidRPr="00F44FEF">
        <w:rPr>
          <w:rFonts w:ascii="Times New Roman" w:hAnsi="Times New Roman" w:cs="Times New Roman"/>
          <w:bCs/>
          <w:sz w:val="28"/>
          <w:szCs w:val="28"/>
        </w:rPr>
        <w:t xml:space="preserve"> с Главой 4.1 Федерального закона от 24.07.2007 № 221-ФЗ</w:t>
      </w:r>
      <w:r w:rsidR="00F44FEF">
        <w:rPr>
          <w:rFonts w:ascii="Times New Roman" w:hAnsi="Times New Roman" w:cs="Times New Roman"/>
          <w:bCs/>
          <w:sz w:val="28"/>
          <w:szCs w:val="28"/>
        </w:rPr>
        <w:br/>
      </w:r>
      <w:r w:rsidRPr="00F44FEF">
        <w:rPr>
          <w:rFonts w:ascii="Times New Roman" w:hAnsi="Times New Roman" w:cs="Times New Roman"/>
          <w:bCs/>
          <w:sz w:val="28"/>
          <w:szCs w:val="28"/>
        </w:rPr>
        <w:t>«О кадастровой деятельности»</w:t>
      </w:r>
      <w:r w:rsidR="00F44FEF" w:rsidRPr="00F44FEF">
        <w:rPr>
          <w:rFonts w:ascii="Times New Roman" w:hAnsi="Times New Roman" w:cs="Times New Roman"/>
          <w:bCs/>
          <w:sz w:val="28"/>
          <w:szCs w:val="28"/>
        </w:rPr>
        <w:t>.</w:t>
      </w:r>
      <w:r w:rsidR="00C32178">
        <w:rPr>
          <w:rFonts w:ascii="Times New Roman" w:hAnsi="Times New Roman" w:cs="Times New Roman"/>
          <w:bCs/>
          <w:sz w:val="28"/>
          <w:szCs w:val="28"/>
        </w:rPr>
        <w:t xml:space="preserve"> </w:t>
      </w:r>
      <w:r w:rsidR="00C32178">
        <w:rPr>
          <w:rFonts w:ascii="Times New Roman" w:eastAsia="Times New Roman" w:hAnsi="Times New Roman" w:cs="Times New Roman"/>
          <w:sz w:val="28"/>
          <w:szCs w:val="28"/>
          <w:shd w:val="clear" w:color="auto" w:fill="FFFFFF"/>
          <w:lang w:eastAsia="ru-RU"/>
        </w:rPr>
        <w:t>Согласно указанному Федеральному закону</w:t>
      </w:r>
      <w:r w:rsidR="00C32178" w:rsidRPr="00AA72DA">
        <w:rPr>
          <w:rFonts w:ascii="Times New Roman" w:eastAsia="Times New Roman" w:hAnsi="Times New Roman" w:cs="Times New Roman"/>
          <w:sz w:val="28"/>
          <w:szCs w:val="28"/>
          <w:shd w:val="clear" w:color="auto" w:fill="FFFFFF"/>
          <w:lang w:eastAsia="ru-RU"/>
        </w:rPr>
        <w:t xml:space="preserve"> муниципальными районами и городским округом Еврейской автономной области возможно проведение работ по</w:t>
      </w:r>
      <w:r w:rsidR="00C32178">
        <w:rPr>
          <w:rFonts w:ascii="Times New Roman" w:eastAsia="Times New Roman" w:hAnsi="Times New Roman" w:cs="Times New Roman"/>
          <w:sz w:val="28"/>
          <w:szCs w:val="28"/>
          <w:shd w:val="clear" w:color="auto" w:fill="FFFFFF"/>
          <w:lang w:eastAsia="ru-RU"/>
        </w:rPr>
        <w:t xml:space="preserve"> установлению или</w:t>
      </w:r>
      <w:r w:rsidR="00C32178" w:rsidRPr="00AA72DA">
        <w:rPr>
          <w:rFonts w:ascii="Times New Roman" w:eastAsia="Times New Roman" w:hAnsi="Times New Roman" w:cs="Times New Roman"/>
          <w:sz w:val="28"/>
          <w:szCs w:val="28"/>
          <w:shd w:val="clear" w:color="auto" w:fill="FFFFFF"/>
          <w:lang w:eastAsia="ru-RU"/>
        </w:rPr>
        <w:t xml:space="preserve"> уточнению местоположения границ земельных участков, установлению или уточнению местоположения на земельных участках зданий, сооружений, объектов незавершенного строительства, а также исправление массовых реестровых ошибок.</w:t>
      </w:r>
    </w:p>
    <w:p w:rsidR="00C32178" w:rsidRPr="00D00993" w:rsidRDefault="00C32178" w:rsidP="00C32178">
      <w:pPr>
        <w:autoSpaceDE w:val="0"/>
        <w:autoSpaceDN w:val="0"/>
        <w:adjustRightInd w:val="0"/>
        <w:spacing w:after="0" w:line="240" w:lineRule="auto"/>
        <w:ind w:firstLine="709"/>
        <w:jc w:val="both"/>
        <w:rPr>
          <w:rFonts w:ascii="Times New Roman" w:hAnsi="Times New Roman" w:cs="Times New Roman"/>
          <w:sz w:val="28"/>
          <w:szCs w:val="24"/>
        </w:rPr>
      </w:pPr>
      <w:proofErr w:type="gramStart"/>
      <w:r w:rsidRPr="00D00993">
        <w:rPr>
          <w:rFonts w:ascii="Times New Roman" w:hAnsi="Times New Roman" w:cs="Times New Roman"/>
          <w:sz w:val="28"/>
          <w:szCs w:val="24"/>
        </w:rPr>
        <w:t>Согласно статье 42.2 Федерального закона от 24.07.2007 № 221-ФЗ</w:t>
      </w:r>
      <w:r>
        <w:rPr>
          <w:rFonts w:ascii="Times New Roman" w:hAnsi="Times New Roman" w:cs="Times New Roman"/>
          <w:sz w:val="28"/>
          <w:szCs w:val="24"/>
        </w:rPr>
        <w:br/>
      </w:r>
      <w:r w:rsidRPr="00D00993">
        <w:rPr>
          <w:rFonts w:ascii="Times New Roman" w:hAnsi="Times New Roman" w:cs="Times New Roman"/>
          <w:sz w:val="28"/>
          <w:szCs w:val="24"/>
        </w:rPr>
        <w:t>«О кадастровой деятельности»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муниципальных округов, городских округов, в том числе за счет средств, направляемых в бюджеты субъектов Российской Федерации в виде су</w:t>
      </w:r>
      <w:r w:rsidR="007B204E">
        <w:rPr>
          <w:rFonts w:ascii="Times New Roman" w:hAnsi="Times New Roman" w:cs="Times New Roman"/>
          <w:sz w:val="28"/>
          <w:szCs w:val="24"/>
        </w:rPr>
        <w:t>бсидий из федерального бюджета.</w:t>
      </w:r>
      <w:proofErr w:type="gramEnd"/>
    </w:p>
    <w:p w:rsidR="00C32178" w:rsidRPr="00D00993" w:rsidRDefault="00C32178" w:rsidP="00C32178">
      <w:pPr>
        <w:autoSpaceDE w:val="0"/>
        <w:autoSpaceDN w:val="0"/>
        <w:adjustRightInd w:val="0"/>
        <w:spacing w:after="0" w:line="240" w:lineRule="auto"/>
        <w:ind w:firstLine="709"/>
        <w:jc w:val="both"/>
        <w:rPr>
          <w:rFonts w:ascii="Times New Roman" w:hAnsi="Times New Roman" w:cs="Times New Roman"/>
          <w:sz w:val="28"/>
          <w:szCs w:val="24"/>
        </w:rPr>
      </w:pPr>
      <w:r w:rsidRPr="00D00993">
        <w:rPr>
          <w:rFonts w:ascii="Times New Roman" w:hAnsi="Times New Roman" w:cs="Times New Roman"/>
          <w:sz w:val="28"/>
          <w:szCs w:val="24"/>
        </w:rPr>
        <w:t>В связи с этим, получателями субсидии на территории Еврейской автономной области могут являться администрации муниципальных районов и городского округа, при этом мероприятия по проведению комплексных кадастровых работ проводятся получателями субсидий на территории кварталов всех областных муниципальных образований.</w:t>
      </w:r>
    </w:p>
    <w:p w:rsidR="00C32178" w:rsidRDefault="00C32178" w:rsidP="00C32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комплексных кадастровых работ на территории кадастровых кварталов муниципальных образований Еврейской автономной области позволит увеличить налогооблагаемую базу, вовлечь в экономический оборот неиспользуемые земельные участки.</w:t>
      </w:r>
    </w:p>
    <w:p w:rsidR="007B204E" w:rsidRDefault="00861C7A" w:rsidP="007B204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Стоит отметить, что указанный вид кадастровых работ</w:t>
      </w:r>
      <w:r w:rsidR="007B204E">
        <w:rPr>
          <w:rFonts w:ascii="Times New Roman" w:hAnsi="Times New Roman" w:cs="Times New Roman"/>
          <w:bCs/>
          <w:sz w:val="28"/>
          <w:szCs w:val="28"/>
        </w:rPr>
        <w:t xml:space="preserve"> позволит одновременно </w:t>
      </w:r>
      <w:proofErr w:type="gramStart"/>
      <w:r w:rsidR="007B204E">
        <w:rPr>
          <w:rFonts w:ascii="Times New Roman" w:hAnsi="Times New Roman" w:cs="Times New Roman"/>
          <w:bCs/>
          <w:sz w:val="28"/>
          <w:szCs w:val="28"/>
        </w:rPr>
        <w:t>выявить и устранить</w:t>
      </w:r>
      <w:proofErr w:type="gramEnd"/>
      <w:r w:rsidR="007B204E">
        <w:rPr>
          <w:rFonts w:ascii="Times New Roman" w:hAnsi="Times New Roman" w:cs="Times New Roman"/>
          <w:bCs/>
          <w:sz w:val="28"/>
          <w:szCs w:val="28"/>
        </w:rPr>
        <w:t xml:space="preserve"> недостоверную информацию об объектах недвижимости в Едином государственном ре</w:t>
      </w:r>
      <w:r>
        <w:rPr>
          <w:rFonts w:ascii="Times New Roman" w:hAnsi="Times New Roman" w:cs="Times New Roman"/>
          <w:bCs/>
          <w:sz w:val="28"/>
          <w:szCs w:val="28"/>
        </w:rPr>
        <w:t>естре недвижимости, что повысит</w:t>
      </w:r>
      <w:r w:rsidR="007B204E">
        <w:rPr>
          <w:rFonts w:ascii="Times New Roman" w:hAnsi="Times New Roman" w:cs="Times New Roman"/>
          <w:bCs/>
          <w:sz w:val="28"/>
          <w:szCs w:val="28"/>
        </w:rPr>
        <w:t xml:space="preserve"> ее качество и значение в управлении земельно-имущественным комплексом Еврейской автономной области.</w:t>
      </w:r>
    </w:p>
    <w:p w:rsidR="007B204E" w:rsidRPr="00D00993" w:rsidRDefault="007B204E" w:rsidP="007B204E">
      <w:pPr>
        <w:autoSpaceDE w:val="0"/>
        <w:autoSpaceDN w:val="0"/>
        <w:adjustRightInd w:val="0"/>
        <w:spacing w:after="0" w:line="240" w:lineRule="auto"/>
        <w:ind w:firstLine="709"/>
        <w:jc w:val="both"/>
        <w:rPr>
          <w:rFonts w:ascii="Times New Roman" w:hAnsi="Times New Roman" w:cs="Times New Roman"/>
          <w:sz w:val="28"/>
          <w:szCs w:val="24"/>
        </w:rPr>
      </w:pPr>
      <w:r w:rsidRPr="00B862B6">
        <w:rPr>
          <w:rFonts w:ascii="Times New Roman" w:hAnsi="Times New Roman" w:cs="Times New Roman"/>
          <w:bCs/>
          <w:sz w:val="28"/>
          <w:szCs w:val="28"/>
        </w:rPr>
        <w:t>Наличие достоверной кадастровой информации об объектах недвижимости и земельных участках на территории Еврейской автономной области</w:t>
      </w:r>
      <w:r w:rsidRPr="00AA72DA">
        <w:rPr>
          <w:rFonts w:ascii="Times New Roman" w:hAnsi="Times New Roman" w:cs="Times New Roman"/>
          <w:sz w:val="28"/>
          <w:szCs w:val="28"/>
        </w:rPr>
        <w:t xml:space="preserve"> позволит осуществлять муниципальным образованиям</w:t>
      </w:r>
      <w:r>
        <w:rPr>
          <w:rFonts w:ascii="Times New Roman" w:hAnsi="Times New Roman" w:cs="Times New Roman"/>
          <w:sz w:val="28"/>
          <w:szCs w:val="28"/>
        </w:rPr>
        <w:t xml:space="preserve"> </w:t>
      </w:r>
      <w:r w:rsidRPr="00AA72DA">
        <w:rPr>
          <w:rFonts w:ascii="Times New Roman" w:hAnsi="Times New Roman" w:cs="Times New Roman"/>
          <w:sz w:val="28"/>
          <w:szCs w:val="28"/>
        </w:rPr>
        <w:t xml:space="preserve">Еврейской автономной области и </w:t>
      </w:r>
      <w:r>
        <w:rPr>
          <w:rFonts w:ascii="Times New Roman" w:hAnsi="Times New Roman" w:cs="Times New Roman"/>
          <w:sz w:val="28"/>
          <w:szCs w:val="28"/>
        </w:rPr>
        <w:t xml:space="preserve">правительству </w:t>
      </w:r>
      <w:r w:rsidRPr="00AA72DA">
        <w:rPr>
          <w:rFonts w:ascii="Times New Roman" w:hAnsi="Times New Roman" w:cs="Times New Roman"/>
          <w:sz w:val="28"/>
          <w:szCs w:val="28"/>
        </w:rPr>
        <w:t>Еврейской автономной области качественное управление и распоряжение</w:t>
      </w:r>
      <w:r w:rsidRPr="00AA72DA">
        <w:rPr>
          <w:rFonts w:ascii="Times New Roman" w:hAnsi="Times New Roman" w:cs="Times New Roman"/>
          <w:sz w:val="28"/>
          <w:szCs w:val="24"/>
        </w:rPr>
        <w:t xml:space="preserve"> </w:t>
      </w:r>
      <w:r w:rsidRPr="00D00993">
        <w:rPr>
          <w:rFonts w:ascii="Times New Roman" w:hAnsi="Times New Roman" w:cs="Times New Roman"/>
          <w:sz w:val="28"/>
          <w:szCs w:val="24"/>
        </w:rPr>
        <w:t>объектами недвижимости, что приведет:</w:t>
      </w:r>
    </w:p>
    <w:p w:rsidR="007B204E" w:rsidRPr="00AA72DA" w:rsidRDefault="007B204E" w:rsidP="007B204E">
      <w:pPr>
        <w:pStyle w:val="ab"/>
        <w:numPr>
          <w:ilvl w:val="0"/>
          <w:numId w:val="18"/>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00993">
        <w:rPr>
          <w:rFonts w:ascii="Times New Roman" w:hAnsi="Times New Roman" w:cs="Times New Roman"/>
          <w:sz w:val="28"/>
          <w:szCs w:val="24"/>
        </w:rPr>
        <w:t>к повышению уровня юридической защиты прав и законных интере</w:t>
      </w:r>
      <w:r w:rsidRPr="00AA72DA">
        <w:rPr>
          <w:rFonts w:ascii="Times New Roman" w:hAnsi="Times New Roman" w:cs="Times New Roman"/>
          <w:sz w:val="28"/>
          <w:szCs w:val="28"/>
        </w:rPr>
        <w:t>сов прав</w:t>
      </w:r>
      <w:r w:rsidR="00861C7A">
        <w:rPr>
          <w:rFonts w:ascii="Times New Roman" w:hAnsi="Times New Roman" w:cs="Times New Roman"/>
          <w:sz w:val="28"/>
          <w:szCs w:val="28"/>
        </w:rPr>
        <w:t>ообладателей земельных участков;</w:t>
      </w:r>
    </w:p>
    <w:p w:rsidR="007B204E" w:rsidRPr="00AA72DA" w:rsidRDefault="007B204E" w:rsidP="007B204E">
      <w:pPr>
        <w:pStyle w:val="ab"/>
        <w:numPr>
          <w:ilvl w:val="0"/>
          <w:numId w:val="18"/>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AA72DA">
        <w:rPr>
          <w:rFonts w:ascii="Times New Roman" w:hAnsi="Times New Roman" w:cs="Times New Roman"/>
          <w:sz w:val="28"/>
          <w:szCs w:val="28"/>
        </w:rPr>
        <w:t xml:space="preserve">устранению реестровых ошибок, допущенных при определении местоположения </w:t>
      </w:r>
      <w:r w:rsidR="00861C7A">
        <w:rPr>
          <w:rFonts w:ascii="Times New Roman" w:hAnsi="Times New Roman" w:cs="Times New Roman"/>
          <w:sz w:val="28"/>
          <w:szCs w:val="28"/>
        </w:rPr>
        <w:t>границ земельных участков;</w:t>
      </w:r>
    </w:p>
    <w:p w:rsidR="007B204E" w:rsidRPr="00AA72DA" w:rsidRDefault="007B204E" w:rsidP="007B204E">
      <w:pPr>
        <w:pStyle w:val="ab"/>
        <w:numPr>
          <w:ilvl w:val="0"/>
          <w:numId w:val="18"/>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AA72DA">
        <w:rPr>
          <w:rFonts w:ascii="Times New Roman" w:hAnsi="Times New Roman" w:cs="Times New Roman"/>
          <w:sz w:val="28"/>
          <w:szCs w:val="28"/>
        </w:rPr>
        <w:lastRenderedPageBreak/>
        <w:t>снижению количества земельных споров</w:t>
      </w:r>
      <w:r w:rsidR="00861C7A">
        <w:rPr>
          <w:rFonts w:ascii="Times New Roman" w:hAnsi="Times New Roman" w:cs="Times New Roman"/>
          <w:sz w:val="28"/>
          <w:szCs w:val="28"/>
        </w:rPr>
        <w:t>;</w:t>
      </w:r>
    </w:p>
    <w:p w:rsidR="007B204E" w:rsidRPr="007B204E" w:rsidRDefault="007B204E" w:rsidP="007B204E">
      <w:pPr>
        <w:pStyle w:val="ab"/>
        <w:numPr>
          <w:ilvl w:val="0"/>
          <w:numId w:val="18"/>
        </w:numPr>
        <w:shd w:val="clear" w:color="auto" w:fill="FFFFFF"/>
        <w:tabs>
          <w:tab w:val="left" w:pos="1134"/>
        </w:tabs>
        <w:spacing w:after="0" w:line="240" w:lineRule="auto"/>
        <w:ind w:left="0" w:firstLine="709"/>
        <w:jc w:val="both"/>
        <w:rPr>
          <w:rFonts w:ascii="Calibri" w:eastAsia="Times New Roman" w:hAnsi="Calibri" w:cs="Calibri"/>
          <w:sz w:val="28"/>
          <w:szCs w:val="28"/>
          <w:lang w:eastAsia="ru-RU"/>
        </w:rPr>
      </w:pPr>
      <w:r w:rsidRPr="00AA72DA">
        <w:rPr>
          <w:rFonts w:ascii="Times New Roman" w:eastAsia="Times New Roman" w:hAnsi="Times New Roman" w:cs="Times New Roman"/>
          <w:sz w:val="28"/>
          <w:szCs w:val="28"/>
          <w:shd w:val="clear" w:color="auto" w:fill="FFFFFF"/>
          <w:lang w:eastAsia="ru-RU"/>
        </w:rPr>
        <w:t>к существенному повышению качества данных, содержащихся в Едином государственном реестре недвижимости</w:t>
      </w:r>
      <w:r w:rsidR="00861C7A">
        <w:rPr>
          <w:rFonts w:ascii="Times New Roman" w:eastAsia="Times New Roman" w:hAnsi="Times New Roman" w:cs="Times New Roman"/>
          <w:sz w:val="28"/>
          <w:szCs w:val="28"/>
          <w:shd w:val="clear" w:color="auto" w:fill="FFFFFF"/>
          <w:lang w:eastAsia="ru-RU"/>
        </w:rPr>
        <w:t>;</w:t>
      </w:r>
    </w:p>
    <w:p w:rsidR="007B204E" w:rsidRPr="007B204E" w:rsidRDefault="007B204E" w:rsidP="007B204E">
      <w:pPr>
        <w:pStyle w:val="ab"/>
        <w:numPr>
          <w:ilvl w:val="0"/>
          <w:numId w:val="18"/>
        </w:numPr>
        <w:shd w:val="clear" w:color="auto" w:fill="FFFFFF"/>
        <w:tabs>
          <w:tab w:val="left" w:pos="1134"/>
        </w:tabs>
        <w:spacing w:after="0" w:line="240" w:lineRule="auto"/>
        <w:ind w:left="0" w:firstLine="709"/>
        <w:jc w:val="both"/>
        <w:rPr>
          <w:rFonts w:ascii="Calibri" w:eastAsia="Times New Roman" w:hAnsi="Calibri" w:cs="Calibri"/>
          <w:sz w:val="28"/>
          <w:szCs w:val="28"/>
          <w:lang w:eastAsia="ru-RU"/>
        </w:rPr>
      </w:pPr>
      <w:r w:rsidRPr="009364AB">
        <w:rPr>
          <w:rFonts w:ascii="Times New Roman" w:hAnsi="Times New Roman" w:cs="Times New Roman"/>
          <w:bCs/>
          <w:sz w:val="28"/>
          <w:szCs w:val="28"/>
        </w:rPr>
        <w:t>актуал</w:t>
      </w:r>
      <w:r>
        <w:rPr>
          <w:rFonts w:ascii="Times New Roman" w:hAnsi="Times New Roman" w:cs="Times New Roman"/>
          <w:bCs/>
          <w:sz w:val="28"/>
          <w:szCs w:val="28"/>
        </w:rPr>
        <w:t>изации налогооблагаемой базы;</w:t>
      </w:r>
      <w:r w:rsidRPr="007B204E">
        <w:rPr>
          <w:rFonts w:ascii="Times New Roman" w:hAnsi="Times New Roman" w:cs="Times New Roman"/>
          <w:bCs/>
          <w:sz w:val="28"/>
          <w:szCs w:val="28"/>
        </w:rPr>
        <w:t xml:space="preserve"> </w:t>
      </w:r>
    </w:p>
    <w:p w:rsidR="007B204E" w:rsidRPr="00AA72DA" w:rsidRDefault="007B204E" w:rsidP="007B204E">
      <w:pPr>
        <w:pStyle w:val="ab"/>
        <w:numPr>
          <w:ilvl w:val="0"/>
          <w:numId w:val="18"/>
        </w:numPr>
        <w:shd w:val="clear" w:color="auto" w:fill="FFFFFF"/>
        <w:tabs>
          <w:tab w:val="left" w:pos="1134"/>
        </w:tabs>
        <w:spacing w:after="0" w:line="240" w:lineRule="auto"/>
        <w:ind w:left="0" w:firstLine="709"/>
        <w:jc w:val="both"/>
        <w:rPr>
          <w:rFonts w:ascii="Calibri" w:eastAsia="Times New Roman" w:hAnsi="Calibri" w:cs="Calibri"/>
          <w:sz w:val="28"/>
          <w:szCs w:val="28"/>
          <w:lang w:eastAsia="ru-RU"/>
        </w:rPr>
      </w:pPr>
      <w:r>
        <w:rPr>
          <w:rFonts w:ascii="Times New Roman" w:hAnsi="Times New Roman" w:cs="Times New Roman"/>
          <w:bCs/>
          <w:sz w:val="28"/>
          <w:szCs w:val="28"/>
        </w:rPr>
        <w:t xml:space="preserve">возможности качественного и точного </w:t>
      </w:r>
      <w:r w:rsidRPr="009364AB">
        <w:rPr>
          <w:rFonts w:ascii="Times New Roman" w:hAnsi="Times New Roman" w:cs="Times New Roman"/>
          <w:bCs/>
          <w:sz w:val="28"/>
          <w:szCs w:val="28"/>
        </w:rPr>
        <w:t>прогноз</w:t>
      </w:r>
      <w:r>
        <w:rPr>
          <w:rFonts w:ascii="Times New Roman" w:hAnsi="Times New Roman" w:cs="Times New Roman"/>
          <w:bCs/>
          <w:sz w:val="28"/>
          <w:szCs w:val="28"/>
        </w:rPr>
        <w:t xml:space="preserve">а </w:t>
      </w:r>
      <w:r w:rsidRPr="009364AB">
        <w:rPr>
          <w:rFonts w:ascii="Times New Roman" w:hAnsi="Times New Roman" w:cs="Times New Roman"/>
          <w:bCs/>
          <w:sz w:val="28"/>
          <w:szCs w:val="28"/>
        </w:rPr>
        <w:t>поступлени</w:t>
      </w:r>
      <w:r>
        <w:rPr>
          <w:rFonts w:ascii="Times New Roman" w:hAnsi="Times New Roman" w:cs="Times New Roman"/>
          <w:bCs/>
          <w:sz w:val="28"/>
          <w:szCs w:val="28"/>
        </w:rPr>
        <w:t>я</w:t>
      </w:r>
      <w:r w:rsidRPr="009364AB">
        <w:rPr>
          <w:rFonts w:ascii="Times New Roman" w:hAnsi="Times New Roman" w:cs="Times New Roman"/>
          <w:bCs/>
          <w:sz w:val="28"/>
          <w:szCs w:val="28"/>
        </w:rPr>
        <w:t xml:space="preserve"> налоговых и неналоговых платежей в к</w:t>
      </w:r>
      <w:r>
        <w:rPr>
          <w:rFonts w:ascii="Times New Roman" w:hAnsi="Times New Roman" w:cs="Times New Roman"/>
          <w:bCs/>
          <w:sz w:val="28"/>
          <w:szCs w:val="28"/>
        </w:rPr>
        <w:t>онсолидированный бюджет области;</w:t>
      </w:r>
    </w:p>
    <w:p w:rsidR="007B204E" w:rsidRPr="00AA72DA" w:rsidRDefault="007B204E" w:rsidP="007B204E">
      <w:pPr>
        <w:pStyle w:val="ab"/>
        <w:numPr>
          <w:ilvl w:val="0"/>
          <w:numId w:val="18"/>
        </w:numPr>
        <w:shd w:val="clear" w:color="auto" w:fill="FFFFFF"/>
        <w:tabs>
          <w:tab w:val="left" w:pos="1134"/>
        </w:tabs>
        <w:spacing w:after="0" w:line="240" w:lineRule="auto"/>
        <w:ind w:left="0" w:firstLine="709"/>
        <w:jc w:val="both"/>
        <w:rPr>
          <w:rFonts w:ascii="Calibri" w:eastAsia="Times New Roman" w:hAnsi="Calibri" w:cs="Calibri"/>
          <w:sz w:val="28"/>
          <w:szCs w:val="28"/>
          <w:lang w:eastAsia="ru-RU"/>
        </w:rPr>
      </w:pPr>
      <w:r w:rsidRPr="00AA72DA">
        <w:rPr>
          <w:rFonts w:ascii="Times New Roman" w:eastAsia="Times New Roman" w:hAnsi="Times New Roman" w:cs="Times New Roman"/>
          <w:sz w:val="28"/>
          <w:szCs w:val="28"/>
          <w:shd w:val="clear" w:color="auto" w:fill="FFFFFF"/>
          <w:lang w:eastAsia="ru-RU"/>
        </w:rPr>
        <w:t>совершенствованию земельно-имущественных отношений</w:t>
      </w:r>
      <w:r>
        <w:rPr>
          <w:rFonts w:ascii="Times New Roman" w:eastAsia="Times New Roman" w:hAnsi="Times New Roman" w:cs="Times New Roman"/>
          <w:sz w:val="28"/>
          <w:szCs w:val="28"/>
          <w:shd w:val="clear" w:color="auto" w:fill="FFFFFF"/>
          <w:lang w:eastAsia="ru-RU"/>
        </w:rPr>
        <w:t>.</w:t>
      </w:r>
    </w:p>
    <w:p w:rsidR="007B204E" w:rsidRDefault="007B204E" w:rsidP="007B204E">
      <w:pPr>
        <w:autoSpaceDE w:val="0"/>
        <w:autoSpaceDN w:val="0"/>
        <w:adjustRightInd w:val="0"/>
        <w:spacing w:after="0" w:line="240" w:lineRule="auto"/>
        <w:jc w:val="both"/>
        <w:rPr>
          <w:rFonts w:ascii="Times New Roman" w:hAnsi="Times New Roman" w:cs="Times New Roman"/>
          <w:sz w:val="28"/>
          <w:szCs w:val="28"/>
        </w:rPr>
      </w:pPr>
    </w:p>
    <w:p w:rsidR="00A2414E" w:rsidRDefault="00A2414E" w:rsidP="00A2414E">
      <w:pPr>
        <w:pStyle w:val="ConsPlusNormal"/>
        <w:ind w:firstLine="709"/>
        <w:jc w:val="center"/>
        <w:rPr>
          <w:rFonts w:ascii="Times New Roman" w:hAnsi="Times New Roman" w:cs="Times New Roman"/>
          <w:sz w:val="28"/>
          <w:szCs w:val="28"/>
        </w:rPr>
      </w:pPr>
      <w:r w:rsidRPr="00427305">
        <w:rPr>
          <w:rFonts w:ascii="Times New Roman" w:hAnsi="Times New Roman" w:cs="Times New Roman"/>
          <w:b/>
          <w:sz w:val="28"/>
          <w:szCs w:val="28"/>
        </w:rPr>
        <w:t>3. Приоритеты государственной политики в сфере реализации государственной программы, цели и задачи государственной программы</w:t>
      </w:r>
    </w:p>
    <w:p w:rsidR="00F07953" w:rsidRPr="005961A6" w:rsidRDefault="00F07953" w:rsidP="00141BF7">
      <w:pPr>
        <w:autoSpaceDE w:val="0"/>
        <w:autoSpaceDN w:val="0"/>
        <w:adjustRightInd w:val="0"/>
        <w:spacing w:after="0" w:line="240" w:lineRule="auto"/>
        <w:ind w:firstLine="709"/>
        <w:jc w:val="both"/>
        <w:rPr>
          <w:rFonts w:ascii="Times New Roman" w:hAnsi="Times New Roman" w:cs="Times New Roman"/>
          <w:sz w:val="28"/>
          <w:szCs w:val="28"/>
        </w:rPr>
      </w:pPr>
    </w:p>
    <w:p w:rsidR="00841281" w:rsidRPr="00EA374A" w:rsidRDefault="00841281" w:rsidP="00EA374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A374A">
        <w:rPr>
          <w:rFonts w:ascii="Times New Roman" w:hAnsi="Times New Roman" w:cs="Times New Roman"/>
          <w:sz w:val="28"/>
          <w:szCs w:val="28"/>
        </w:rPr>
        <w:t>С учетом приоритетных направлений</w:t>
      </w:r>
      <w:r w:rsidR="00EA374A" w:rsidRPr="00EA374A">
        <w:rPr>
          <w:rFonts w:ascii="Times New Roman" w:hAnsi="Times New Roman" w:cs="Times New Roman"/>
          <w:sz w:val="28"/>
          <w:szCs w:val="28"/>
        </w:rPr>
        <w:t xml:space="preserve"> реализации</w:t>
      </w:r>
      <w:r w:rsidR="005961A6">
        <w:rPr>
          <w:rFonts w:ascii="Times New Roman" w:hAnsi="Times New Roman" w:cs="Times New Roman"/>
          <w:sz w:val="28"/>
          <w:szCs w:val="28"/>
        </w:rPr>
        <w:t xml:space="preserve"> </w:t>
      </w:r>
      <w:r w:rsidRPr="00EA374A">
        <w:rPr>
          <w:rFonts w:ascii="Times New Roman" w:hAnsi="Times New Roman" w:cs="Times New Roman"/>
          <w:sz w:val="28"/>
          <w:szCs w:val="28"/>
        </w:rPr>
        <w:t xml:space="preserve">государственной программы «Экономическое развитие и инновационная экономика», утвержденной </w:t>
      </w:r>
      <w:r w:rsidR="00EA374A" w:rsidRPr="00EA374A">
        <w:rPr>
          <w:rFonts w:ascii="Times New Roman" w:hAnsi="Times New Roman" w:cs="Times New Roman"/>
          <w:sz w:val="28"/>
          <w:szCs w:val="28"/>
        </w:rPr>
        <w:t>п</w:t>
      </w:r>
      <w:r w:rsidRPr="00EA374A">
        <w:rPr>
          <w:rFonts w:ascii="Times New Roman" w:hAnsi="Times New Roman" w:cs="Times New Roman"/>
          <w:sz w:val="28"/>
          <w:szCs w:val="28"/>
        </w:rPr>
        <w:t>остановлением</w:t>
      </w:r>
      <w:r w:rsidR="005961A6">
        <w:rPr>
          <w:rFonts w:ascii="Times New Roman" w:hAnsi="Times New Roman" w:cs="Times New Roman"/>
          <w:sz w:val="28"/>
          <w:szCs w:val="28"/>
        </w:rPr>
        <w:t xml:space="preserve"> </w:t>
      </w:r>
      <w:r w:rsidRPr="00EA374A">
        <w:rPr>
          <w:rFonts w:ascii="Times New Roman" w:hAnsi="Times New Roman" w:cs="Times New Roman"/>
          <w:sz w:val="28"/>
          <w:szCs w:val="28"/>
        </w:rPr>
        <w:t>Правительства РФ от 15.04.2014 № 316,</w:t>
      </w:r>
      <w:r w:rsidR="0014015D">
        <w:rPr>
          <w:rFonts w:ascii="Times New Roman" w:hAnsi="Times New Roman" w:cs="Times New Roman"/>
          <w:sz w:val="28"/>
          <w:szCs w:val="28"/>
        </w:rPr>
        <w:br/>
      </w:r>
      <w:r w:rsidRPr="00EA374A">
        <w:rPr>
          <w:rFonts w:ascii="Times New Roman" w:hAnsi="Times New Roman" w:cs="Times New Roman"/>
          <w:sz w:val="28"/>
          <w:szCs w:val="28"/>
        </w:rPr>
        <w:t xml:space="preserve">задач, поставленных в </w:t>
      </w:r>
      <w:hyperlink r:id="rId17" w:history="1">
        <w:r w:rsidRPr="00EA374A">
          <w:rPr>
            <w:rFonts w:ascii="Times New Roman" w:hAnsi="Times New Roman" w:cs="Times New Roman"/>
            <w:sz w:val="28"/>
            <w:szCs w:val="28"/>
          </w:rPr>
          <w:t>Стратегии</w:t>
        </w:r>
      </w:hyperlink>
      <w:r w:rsidRPr="00EA374A">
        <w:rPr>
          <w:rFonts w:ascii="Times New Roman" w:hAnsi="Times New Roman" w:cs="Times New Roman"/>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 419-пп, основным</w:t>
      </w:r>
      <w:r w:rsidR="00EA374A" w:rsidRPr="00EA374A">
        <w:rPr>
          <w:rFonts w:ascii="Times New Roman" w:hAnsi="Times New Roman" w:cs="Times New Roman"/>
          <w:sz w:val="28"/>
          <w:szCs w:val="28"/>
        </w:rPr>
        <w:t>и</w:t>
      </w:r>
      <w:r w:rsidRPr="00EA374A">
        <w:rPr>
          <w:rFonts w:ascii="Times New Roman" w:hAnsi="Times New Roman" w:cs="Times New Roman"/>
          <w:sz w:val="28"/>
          <w:szCs w:val="28"/>
        </w:rPr>
        <w:t xml:space="preserve"> приоритетным направлени</w:t>
      </w:r>
      <w:r w:rsidR="00EA374A" w:rsidRPr="00EA374A">
        <w:rPr>
          <w:rFonts w:ascii="Times New Roman" w:hAnsi="Times New Roman" w:cs="Times New Roman"/>
          <w:sz w:val="28"/>
          <w:szCs w:val="28"/>
        </w:rPr>
        <w:t>я</w:t>
      </w:r>
      <w:r w:rsidRPr="00EA374A">
        <w:rPr>
          <w:rFonts w:ascii="Times New Roman" w:hAnsi="Times New Roman" w:cs="Times New Roman"/>
          <w:sz w:val="28"/>
          <w:szCs w:val="28"/>
        </w:rPr>
        <w:t>м</w:t>
      </w:r>
      <w:r w:rsidR="00EA374A" w:rsidRPr="00EA374A">
        <w:rPr>
          <w:rFonts w:ascii="Times New Roman" w:hAnsi="Times New Roman" w:cs="Times New Roman"/>
          <w:sz w:val="28"/>
          <w:szCs w:val="28"/>
        </w:rPr>
        <w:t>и</w:t>
      </w:r>
      <w:r w:rsidRPr="00EA374A">
        <w:rPr>
          <w:rFonts w:ascii="Times New Roman" w:hAnsi="Times New Roman" w:cs="Times New Roman"/>
          <w:sz w:val="28"/>
          <w:szCs w:val="28"/>
        </w:rPr>
        <w:t xml:space="preserve"> государственной политики </w:t>
      </w:r>
      <w:r w:rsidR="00EA374A" w:rsidRPr="00EA374A">
        <w:rPr>
          <w:rFonts w:ascii="Times New Roman" w:hAnsi="Times New Roman" w:cs="Times New Roman"/>
          <w:sz w:val="28"/>
          <w:szCs w:val="28"/>
        </w:rPr>
        <w:t>в сфере имущественных и земельных отношений</w:t>
      </w:r>
      <w:r w:rsidRPr="00EA374A">
        <w:rPr>
          <w:rFonts w:ascii="Times New Roman" w:hAnsi="Times New Roman" w:cs="Times New Roman"/>
          <w:sz w:val="28"/>
          <w:szCs w:val="28"/>
        </w:rPr>
        <w:t xml:space="preserve"> определены:</w:t>
      </w:r>
      <w:proofErr w:type="gramEnd"/>
    </w:p>
    <w:p w:rsidR="00EA374A" w:rsidRPr="00EA374A" w:rsidRDefault="00EA374A" w:rsidP="00EA374A">
      <w:pPr>
        <w:autoSpaceDE w:val="0"/>
        <w:autoSpaceDN w:val="0"/>
        <w:adjustRightInd w:val="0"/>
        <w:spacing w:after="0" w:line="240" w:lineRule="auto"/>
        <w:ind w:firstLine="709"/>
        <w:jc w:val="both"/>
        <w:rPr>
          <w:rFonts w:ascii="Times New Roman" w:hAnsi="Times New Roman" w:cs="Times New Roman"/>
          <w:sz w:val="28"/>
          <w:szCs w:val="28"/>
        </w:rPr>
      </w:pPr>
      <w:r w:rsidRPr="00EA374A">
        <w:rPr>
          <w:rFonts w:ascii="Times New Roman" w:hAnsi="Times New Roman" w:cs="Times New Roman"/>
          <w:sz w:val="28"/>
          <w:szCs w:val="28"/>
        </w:rPr>
        <w:t>-</w:t>
      </w:r>
      <w:r w:rsidR="009364AB">
        <w:rPr>
          <w:rFonts w:ascii="Times New Roman" w:hAnsi="Times New Roman" w:cs="Times New Roman"/>
          <w:b/>
          <w:sz w:val="24"/>
        </w:rPr>
        <w:t> </w:t>
      </w:r>
      <w:r w:rsidRPr="00EA374A">
        <w:rPr>
          <w:rFonts w:ascii="Times New Roman" w:hAnsi="Times New Roman" w:cs="Times New Roman"/>
          <w:sz w:val="28"/>
          <w:szCs w:val="28"/>
        </w:rPr>
        <w:t>реализация мер по улучшению инвестиционного климата и повышению инвестиционной привлекательности территории региона</w:t>
      </w:r>
      <w:r w:rsidR="00553C9F">
        <w:rPr>
          <w:rFonts w:ascii="Times New Roman" w:hAnsi="Times New Roman" w:cs="Times New Roman"/>
          <w:bCs/>
          <w:sz w:val="28"/>
          <w:szCs w:val="28"/>
        </w:rPr>
        <w:t>;</w:t>
      </w:r>
    </w:p>
    <w:p w:rsidR="00EA374A" w:rsidRPr="00EA374A" w:rsidRDefault="00EA374A" w:rsidP="00EA374A">
      <w:pPr>
        <w:autoSpaceDE w:val="0"/>
        <w:autoSpaceDN w:val="0"/>
        <w:adjustRightInd w:val="0"/>
        <w:spacing w:after="0" w:line="240" w:lineRule="auto"/>
        <w:ind w:firstLine="709"/>
        <w:jc w:val="both"/>
        <w:rPr>
          <w:rFonts w:ascii="Times New Roman" w:hAnsi="Times New Roman" w:cs="Times New Roman"/>
          <w:sz w:val="28"/>
          <w:szCs w:val="28"/>
        </w:rPr>
      </w:pPr>
      <w:r w:rsidRPr="00EA374A">
        <w:rPr>
          <w:rFonts w:ascii="Times New Roman" w:hAnsi="Times New Roman" w:cs="Times New Roman"/>
          <w:sz w:val="28"/>
          <w:szCs w:val="28"/>
        </w:rPr>
        <w:t>-</w:t>
      </w:r>
      <w:r w:rsidR="009364AB">
        <w:rPr>
          <w:rFonts w:ascii="Times New Roman" w:hAnsi="Times New Roman" w:cs="Times New Roman"/>
          <w:b/>
          <w:sz w:val="24"/>
        </w:rPr>
        <w:t> </w:t>
      </w:r>
      <w:r w:rsidRPr="00EA374A">
        <w:rPr>
          <w:rFonts w:ascii="Times New Roman" w:hAnsi="Times New Roman" w:cs="Times New Roman"/>
          <w:sz w:val="28"/>
          <w:szCs w:val="28"/>
        </w:rPr>
        <w:t>реализация государственных функций в сфере земельных о</w:t>
      </w:r>
      <w:r w:rsidR="009364AB">
        <w:rPr>
          <w:rFonts w:ascii="Times New Roman" w:hAnsi="Times New Roman" w:cs="Times New Roman"/>
          <w:sz w:val="28"/>
          <w:szCs w:val="28"/>
        </w:rPr>
        <w:t>тношений и оборота недвижимости</w:t>
      </w:r>
      <w:r w:rsidR="00553C9F">
        <w:rPr>
          <w:rFonts w:ascii="Times New Roman" w:hAnsi="Times New Roman" w:cs="Times New Roman"/>
          <w:bCs/>
          <w:sz w:val="28"/>
          <w:szCs w:val="28"/>
        </w:rPr>
        <w:t>;</w:t>
      </w:r>
    </w:p>
    <w:p w:rsidR="0014015D" w:rsidRDefault="00EA374A" w:rsidP="00EA374A">
      <w:pPr>
        <w:autoSpaceDE w:val="0"/>
        <w:autoSpaceDN w:val="0"/>
        <w:adjustRightInd w:val="0"/>
        <w:spacing w:after="0" w:line="240" w:lineRule="auto"/>
        <w:ind w:firstLine="709"/>
        <w:jc w:val="both"/>
        <w:rPr>
          <w:rFonts w:ascii="Times New Roman" w:hAnsi="Times New Roman" w:cs="Times New Roman"/>
          <w:sz w:val="28"/>
          <w:szCs w:val="28"/>
        </w:rPr>
      </w:pPr>
      <w:r w:rsidRPr="00EA374A">
        <w:rPr>
          <w:rFonts w:ascii="Times New Roman" w:hAnsi="Times New Roman" w:cs="Times New Roman"/>
          <w:sz w:val="28"/>
          <w:szCs w:val="28"/>
        </w:rPr>
        <w:t>-</w:t>
      </w:r>
      <w:r w:rsidR="009364AB">
        <w:rPr>
          <w:rFonts w:ascii="Times New Roman" w:hAnsi="Times New Roman" w:cs="Times New Roman"/>
          <w:b/>
          <w:sz w:val="24"/>
        </w:rPr>
        <w:t> </w:t>
      </w:r>
      <w:r w:rsidRPr="00EA374A">
        <w:rPr>
          <w:rFonts w:ascii="Times New Roman" w:hAnsi="Times New Roman" w:cs="Times New Roman"/>
          <w:sz w:val="28"/>
          <w:szCs w:val="28"/>
        </w:rPr>
        <w:t>формирование достоверного источника кадастровой информации, используемого в целях совершенствования налогового администрирования</w:t>
      </w:r>
      <w:r w:rsidR="00553C9F">
        <w:rPr>
          <w:rFonts w:ascii="Times New Roman" w:hAnsi="Times New Roman" w:cs="Times New Roman"/>
          <w:bCs/>
          <w:sz w:val="28"/>
          <w:szCs w:val="28"/>
        </w:rPr>
        <w:t>;</w:t>
      </w:r>
    </w:p>
    <w:p w:rsidR="00EA374A" w:rsidRPr="00EA374A" w:rsidRDefault="0014015D" w:rsidP="00EA37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64AB">
        <w:rPr>
          <w:rFonts w:ascii="Times New Roman" w:hAnsi="Times New Roman" w:cs="Times New Roman"/>
          <w:b/>
          <w:sz w:val="24"/>
        </w:rPr>
        <w:t> </w:t>
      </w:r>
      <w:r w:rsidR="00EA374A" w:rsidRPr="00EA374A">
        <w:rPr>
          <w:rFonts w:ascii="Times New Roman" w:hAnsi="Times New Roman" w:cs="Times New Roman"/>
          <w:sz w:val="28"/>
          <w:szCs w:val="28"/>
        </w:rPr>
        <w:t>создани</w:t>
      </w:r>
      <w:r w:rsidR="009364AB">
        <w:rPr>
          <w:rFonts w:ascii="Times New Roman" w:hAnsi="Times New Roman" w:cs="Times New Roman"/>
          <w:sz w:val="28"/>
          <w:szCs w:val="28"/>
        </w:rPr>
        <w:t>е</w:t>
      </w:r>
      <w:r w:rsidR="00EA374A" w:rsidRPr="00EA374A">
        <w:rPr>
          <w:rFonts w:ascii="Times New Roman" w:hAnsi="Times New Roman" w:cs="Times New Roman"/>
          <w:sz w:val="28"/>
          <w:szCs w:val="28"/>
        </w:rPr>
        <w:t xml:space="preserve"> условий для продуктивной работы органов исполнительной власти области, формируемых правительством </w:t>
      </w:r>
      <w:r w:rsidR="001866B9">
        <w:rPr>
          <w:rFonts w:ascii="Times New Roman" w:hAnsi="Times New Roman" w:cs="Times New Roman"/>
          <w:sz w:val="28"/>
          <w:szCs w:val="28"/>
        </w:rPr>
        <w:t xml:space="preserve">Еврейской автономной </w:t>
      </w:r>
      <w:r w:rsidR="00EA374A" w:rsidRPr="00EA374A">
        <w:rPr>
          <w:rFonts w:ascii="Times New Roman" w:hAnsi="Times New Roman" w:cs="Times New Roman"/>
          <w:sz w:val="28"/>
          <w:szCs w:val="28"/>
        </w:rPr>
        <w:t xml:space="preserve">области и органов местного самоуправления </w:t>
      </w:r>
      <w:r w:rsidR="001866B9">
        <w:rPr>
          <w:rFonts w:ascii="Times New Roman" w:hAnsi="Times New Roman" w:cs="Times New Roman"/>
          <w:sz w:val="28"/>
          <w:szCs w:val="28"/>
        </w:rPr>
        <w:t>Еврейской автономной области</w:t>
      </w:r>
      <w:r w:rsidR="00EA374A" w:rsidRPr="00EA374A">
        <w:rPr>
          <w:rFonts w:ascii="Times New Roman" w:hAnsi="Times New Roman" w:cs="Times New Roman"/>
          <w:sz w:val="28"/>
          <w:szCs w:val="28"/>
        </w:rPr>
        <w:t xml:space="preserve">, обеспечения условий для предоставления разнообразных услуг населению и </w:t>
      </w:r>
      <w:proofErr w:type="gramStart"/>
      <w:r w:rsidR="00EA374A" w:rsidRPr="00EA374A">
        <w:rPr>
          <w:rFonts w:ascii="Times New Roman" w:hAnsi="Times New Roman" w:cs="Times New Roman"/>
          <w:sz w:val="28"/>
          <w:szCs w:val="28"/>
        </w:rPr>
        <w:t>бизнес-структурам</w:t>
      </w:r>
      <w:proofErr w:type="gramEnd"/>
      <w:r w:rsidR="00EA374A" w:rsidRPr="00EA374A">
        <w:rPr>
          <w:rFonts w:ascii="Times New Roman" w:hAnsi="Times New Roman" w:cs="Times New Roman"/>
          <w:sz w:val="28"/>
          <w:szCs w:val="28"/>
        </w:rPr>
        <w:t>, связанных с использованием кадастровой информации.</w:t>
      </w:r>
    </w:p>
    <w:p w:rsidR="00EA374A" w:rsidRPr="00EA374A" w:rsidRDefault="00EA374A" w:rsidP="00EA374A">
      <w:pPr>
        <w:autoSpaceDE w:val="0"/>
        <w:autoSpaceDN w:val="0"/>
        <w:adjustRightInd w:val="0"/>
        <w:spacing w:after="0" w:line="240" w:lineRule="auto"/>
        <w:ind w:firstLine="709"/>
        <w:jc w:val="both"/>
        <w:rPr>
          <w:rFonts w:ascii="Times New Roman" w:hAnsi="Times New Roman"/>
          <w:sz w:val="28"/>
          <w:szCs w:val="28"/>
        </w:rPr>
      </w:pPr>
      <w:r w:rsidRPr="00EA374A">
        <w:rPr>
          <w:rFonts w:ascii="Times New Roman" w:hAnsi="Times New Roman" w:cs="Times New Roman"/>
          <w:sz w:val="28"/>
          <w:szCs w:val="28"/>
        </w:rPr>
        <w:t xml:space="preserve">Основной целью программы является </w:t>
      </w:r>
      <w:r w:rsidRPr="00EA374A">
        <w:rPr>
          <w:rFonts w:ascii="Times New Roman" w:hAnsi="Times New Roman"/>
          <w:sz w:val="28"/>
          <w:szCs w:val="28"/>
        </w:rPr>
        <w:t>повышение эффективности управления земельно-имущественным комплексом Еврейской автономной области.</w:t>
      </w:r>
    </w:p>
    <w:p w:rsidR="00C66038" w:rsidRDefault="00EA374A" w:rsidP="00C66038">
      <w:pPr>
        <w:autoSpaceDE w:val="0"/>
        <w:autoSpaceDN w:val="0"/>
        <w:adjustRightInd w:val="0"/>
        <w:spacing w:after="0" w:line="240" w:lineRule="auto"/>
        <w:ind w:firstLine="709"/>
        <w:jc w:val="both"/>
        <w:rPr>
          <w:rFonts w:ascii="Times New Roman" w:hAnsi="Times New Roman" w:cs="Times New Roman"/>
          <w:sz w:val="28"/>
          <w:szCs w:val="28"/>
        </w:rPr>
      </w:pPr>
      <w:r w:rsidRPr="00EA374A">
        <w:rPr>
          <w:rFonts w:ascii="Times New Roman" w:hAnsi="Times New Roman" w:cs="Times New Roman"/>
          <w:sz w:val="28"/>
          <w:szCs w:val="28"/>
        </w:rPr>
        <w:t xml:space="preserve">Достижение цели обеспечивается за счет решения следующих задач </w:t>
      </w:r>
      <w:r w:rsidR="009364AB">
        <w:rPr>
          <w:rFonts w:ascii="Times New Roman" w:hAnsi="Times New Roman" w:cs="Times New Roman"/>
          <w:sz w:val="28"/>
          <w:szCs w:val="28"/>
        </w:rPr>
        <w:t>г</w:t>
      </w:r>
      <w:r w:rsidR="00C66038">
        <w:rPr>
          <w:rFonts w:ascii="Times New Roman" w:hAnsi="Times New Roman" w:cs="Times New Roman"/>
          <w:sz w:val="28"/>
          <w:szCs w:val="28"/>
        </w:rPr>
        <w:t>осударственной программы:</w:t>
      </w:r>
    </w:p>
    <w:p w:rsidR="00C66038" w:rsidRPr="00C66038" w:rsidRDefault="00EA374A" w:rsidP="00C66038">
      <w:pPr>
        <w:autoSpaceDE w:val="0"/>
        <w:autoSpaceDN w:val="0"/>
        <w:adjustRightInd w:val="0"/>
        <w:spacing w:after="0" w:line="240" w:lineRule="auto"/>
        <w:ind w:firstLine="709"/>
        <w:jc w:val="both"/>
        <w:rPr>
          <w:rFonts w:ascii="Times New Roman" w:hAnsi="Times New Roman" w:cs="Times New Roman"/>
          <w:sz w:val="28"/>
          <w:szCs w:val="28"/>
        </w:rPr>
      </w:pPr>
      <w:r w:rsidRPr="00C66038">
        <w:rPr>
          <w:rFonts w:ascii="Times New Roman" w:hAnsi="Times New Roman" w:cs="Times New Roman"/>
          <w:sz w:val="28"/>
          <w:szCs w:val="28"/>
        </w:rPr>
        <w:t>-</w:t>
      </w:r>
      <w:r w:rsidR="009364AB" w:rsidRPr="00C66038">
        <w:rPr>
          <w:rFonts w:ascii="Times New Roman" w:hAnsi="Times New Roman" w:cs="Times New Roman"/>
          <w:sz w:val="28"/>
          <w:szCs w:val="28"/>
        </w:rPr>
        <w:t> </w:t>
      </w:r>
      <w:r w:rsidR="007B204E">
        <w:rPr>
          <w:rFonts w:ascii="Times New Roman" w:hAnsi="Times New Roman" w:cs="Times New Roman"/>
          <w:sz w:val="28"/>
          <w:szCs w:val="28"/>
        </w:rPr>
        <w:t>а</w:t>
      </w:r>
      <w:r w:rsidR="007B204E" w:rsidRPr="00A2414E">
        <w:rPr>
          <w:rFonts w:ascii="Times New Roman" w:hAnsi="Times New Roman" w:cs="Times New Roman"/>
          <w:sz w:val="28"/>
          <w:szCs w:val="28"/>
        </w:rPr>
        <w:t xml:space="preserve">ктуализация кадастровой </w:t>
      </w:r>
      <w:r w:rsidR="007B204E">
        <w:rPr>
          <w:rFonts w:ascii="Times New Roman" w:hAnsi="Times New Roman" w:cs="Times New Roman"/>
          <w:sz w:val="28"/>
          <w:szCs w:val="28"/>
        </w:rPr>
        <w:t>стоимости</w:t>
      </w:r>
      <w:r w:rsidR="007B204E" w:rsidRPr="00A2414E">
        <w:rPr>
          <w:rFonts w:ascii="Times New Roman" w:hAnsi="Times New Roman" w:cs="Times New Roman"/>
          <w:sz w:val="28"/>
          <w:szCs w:val="28"/>
        </w:rPr>
        <w:t xml:space="preserve"> земельных участков и объектов недвижимости</w:t>
      </w:r>
      <w:r w:rsidR="00C66038" w:rsidRPr="00C66038">
        <w:rPr>
          <w:rFonts w:ascii="Times New Roman" w:eastAsia="Times New Roman" w:hAnsi="Times New Roman" w:cs="Times New Roman"/>
          <w:sz w:val="28"/>
          <w:szCs w:val="28"/>
        </w:rPr>
        <w:t>;</w:t>
      </w:r>
    </w:p>
    <w:p w:rsidR="00EA374A" w:rsidRPr="007B204E" w:rsidRDefault="00C66038" w:rsidP="00C66038">
      <w:pPr>
        <w:pStyle w:val="ConsPlusTitle"/>
        <w:tabs>
          <w:tab w:val="left" w:pos="317"/>
        </w:tabs>
        <w:ind w:firstLine="709"/>
        <w:jc w:val="both"/>
        <w:outlineLvl w:val="1"/>
        <w:rPr>
          <w:rFonts w:ascii="Times New Roman" w:hAnsi="Times New Roman" w:cs="Times New Roman"/>
          <w:b w:val="0"/>
          <w:sz w:val="28"/>
          <w:szCs w:val="28"/>
        </w:rPr>
      </w:pPr>
      <w:r w:rsidRPr="007B204E">
        <w:rPr>
          <w:rFonts w:ascii="Times New Roman" w:hAnsi="Times New Roman" w:cs="Times New Roman"/>
          <w:b w:val="0"/>
          <w:sz w:val="28"/>
          <w:szCs w:val="28"/>
        </w:rPr>
        <w:t>- </w:t>
      </w:r>
      <w:r w:rsidR="007B204E" w:rsidRPr="007B204E">
        <w:rPr>
          <w:rFonts w:ascii="Times New Roman" w:hAnsi="Times New Roman" w:cs="Times New Roman"/>
          <w:b w:val="0"/>
          <w:sz w:val="28"/>
          <w:szCs w:val="28"/>
        </w:rPr>
        <w:t>формирование достоверного источника кадастровой информации о земельных участках и объектах недвижимости.</w:t>
      </w:r>
    </w:p>
    <w:p w:rsidR="00EA374A" w:rsidRDefault="00EA374A" w:rsidP="005961A6">
      <w:pPr>
        <w:autoSpaceDE w:val="0"/>
        <w:autoSpaceDN w:val="0"/>
        <w:adjustRightInd w:val="0"/>
        <w:spacing w:after="0" w:line="240" w:lineRule="auto"/>
        <w:jc w:val="both"/>
        <w:rPr>
          <w:rFonts w:ascii="Times New Roman" w:hAnsi="Times New Roman" w:cs="Times New Roman"/>
          <w:sz w:val="28"/>
          <w:szCs w:val="28"/>
        </w:rPr>
      </w:pPr>
    </w:p>
    <w:p w:rsidR="005A20A5" w:rsidRPr="00427305" w:rsidRDefault="005A20A5" w:rsidP="005A20A5">
      <w:pPr>
        <w:pStyle w:val="ab"/>
        <w:autoSpaceDE w:val="0"/>
        <w:autoSpaceDN w:val="0"/>
        <w:adjustRightInd w:val="0"/>
        <w:spacing w:after="0" w:line="240" w:lineRule="auto"/>
        <w:ind w:left="0"/>
        <w:contextualSpacing w:val="0"/>
        <w:jc w:val="center"/>
        <w:rPr>
          <w:rFonts w:ascii="Times New Roman" w:hAnsi="Times New Roman" w:cs="Times New Roman"/>
          <w:b/>
          <w:sz w:val="28"/>
          <w:szCs w:val="28"/>
        </w:rPr>
      </w:pPr>
      <w:r w:rsidRPr="00427305">
        <w:rPr>
          <w:rFonts w:ascii="Times New Roman" w:hAnsi="Times New Roman" w:cs="Times New Roman"/>
          <w:b/>
          <w:sz w:val="28"/>
          <w:szCs w:val="28"/>
        </w:rPr>
        <w:t>4. Перечень</w:t>
      </w:r>
    </w:p>
    <w:p w:rsidR="00A2414E" w:rsidRPr="00427305" w:rsidRDefault="005A20A5" w:rsidP="005A20A5">
      <w:pPr>
        <w:pStyle w:val="ab"/>
        <w:autoSpaceDE w:val="0"/>
        <w:autoSpaceDN w:val="0"/>
        <w:adjustRightInd w:val="0"/>
        <w:spacing w:after="0" w:line="240" w:lineRule="auto"/>
        <w:ind w:left="0"/>
        <w:contextualSpacing w:val="0"/>
        <w:jc w:val="center"/>
        <w:rPr>
          <w:rFonts w:ascii="Times New Roman" w:hAnsi="Times New Roman" w:cs="Times New Roman"/>
          <w:b/>
          <w:sz w:val="28"/>
          <w:szCs w:val="28"/>
        </w:rPr>
      </w:pPr>
      <w:r w:rsidRPr="00427305">
        <w:rPr>
          <w:rFonts w:ascii="Times New Roman" w:hAnsi="Times New Roman" w:cs="Times New Roman"/>
          <w:b/>
          <w:sz w:val="28"/>
          <w:szCs w:val="28"/>
        </w:rPr>
        <w:t>показателей (индикаторов) государственной программы</w:t>
      </w:r>
    </w:p>
    <w:p w:rsidR="0020580D" w:rsidRDefault="0020580D" w:rsidP="00FB2EFB">
      <w:pPr>
        <w:autoSpaceDE w:val="0"/>
        <w:autoSpaceDN w:val="0"/>
        <w:adjustRightInd w:val="0"/>
        <w:spacing w:after="0" w:line="240" w:lineRule="auto"/>
        <w:ind w:left="709"/>
        <w:jc w:val="both"/>
        <w:rPr>
          <w:rFonts w:ascii="Times New Roman" w:hAnsi="Times New Roman" w:cs="Times New Roman"/>
          <w:sz w:val="28"/>
          <w:szCs w:val="28"/>
        </w:rPr>
      </w:pPr>
    </w:p>
    <w:p w:rsidR="005A20A5" w:rsidRDefault="005A20A5" w:rsidP="005A20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о показател</w:t>
      </w:r>
      <w:r w:rsidR="00225B72">
        <w:rPr>
          <w:rFonts w:ascii="Times New Roman" w:hAnsi="Times New Roman" w:cs="Times New Roman"/>
          <w:sz w:val="28"/>
          <w:szCs w:val="28"/>
        </w:rPr>
        <w:t>ях</w:t>
      </w:r>
      <w:r>
        <w:rPr>
          <w:rFonts w:ascii="Times New Roman" w:hAnsi="Times New Roman" w:cs="Times New Roman"/>
          <w:sz w:val="28"/>
          <w:szCs w:val="28"/>
        </w:rPr>
        <w:t xml:space="preserve"> (индикатор</w:t>
      </w:r>
      <w:r w:rsidR="00225B72">
        <w:rPr>
          <w:rFonts w:ascii="Times New Roman" w:hAnsi="Times New Roman" w:cs="Times New Roman"/>
          <w:sz w:val="28"/>
          <w:szCs w:val="28"/>
        </w:rPr>
        <w:t>ах</w:t>
      </w:r>
      <w:r>
        <w:rPr>
          <w:rFonts w:ascii="Times New Roman" w:hAnsi="Times New Roman" w:cs="Times New Roman"/>
          <w:sz w:val="28"/>
          <w:szCs w:val="28"/>
        </w:rPr>
        <w:t>) государственной программы изложены в таблице 1.</w:t>
      </w:r>
    </w:p>
    <w:p w:rsidR="00504263" w:rsidRDefault="00504263" w:rsidP="005A20A5">
      <w:pPr>
        <w:autoSpaceDE w:val="0"/>
        <w:autoSpaceDN w:val="0"/>
        <w:adjustRightInd w:val="0"/>
        <w:spacing w:after="0" w:line="240" w:lineRule="auto"/>
        <w:ind w:firstLine="709"/>
        <w:jc w:val="both"/>
        <w:rPr>
          <w:rFonts w:ascii="Times New Roman" w:hAnsi="Times New Roman" w:cs="Times New Roman"/>
          <w:sz w:val="28"/>
          <w:szCs w:val="28"/>
        </w:rPr>
      </w:pPr>
    </w:p>
    <w:p w:rsidR="00862D04" w:rsidRPr="00862D04" w:rsidRDefault="00862D04" w:rsidP="00862D04">
      <w:pPr>
        <w:autoSpaceDE w:val="0"/>
        <w:autoSpaceDN w:val="0"/>
        <w:adjustRightInd w:val="0"/>
        <w:spacing w:after="0" w:line="240" w:lineRule="auto"/>
        <w:jc w:val="right"/>
        <w:outlineLvl w:val="0"/>
        <w:rPr>
          <w:rFonts w:ascii="Times New Roman" w:hAnsi="Times New Roman" w:cs="Times New Roman"/>
          <w:sz w:val="28"/>
          <w:szCs w:val="28"/>
        </w:rPr>
      </w:pPr>
      <w:r w:rsidRPr="00862D04">
        <w:rPr>
          <w:rFonts w:ascii="Times New Roman" w:hAnsi="Times New Roman" w:cs="Times New Roman"/>
          <w:sz w:val="28"/>
          <w:szCs w:val="28"/>
        </w:rPr>
        <w:t>Таблица 1</w:t>
      </w:r>
    </w:p>
    <w:p w:rsidR="00862D04" w:rsidRPr="001B036E" w:rsidRDefault="00862D04" w:rsidP="00862D04">
      <w:pPr>
        <w:autoSpaceDE w:val="0"/>
        <w:autoSpaceDN w:val="0"/>
        <w:adjustRightInd w:val="0"/>
        <w:spacing w:after="0" w:line="240" w:lineRule="auto"/>
        <w:jc w:val="both"/>
        <w:rPr>
          <w:rFonts w:ascii="Times New Roman" w:hAnsi="Times New Roman" w:cs="Times New Roman"/>
          <w:sz w:val="24"/>
          <w:szCs w:val="28"/>
        </w:rPr>
      </w:pPr>
    </w:p>
    <w:p w:rsidR="00862D04" w:rsidRPr="001B036E" w:rsidRDefault="00862D04" w:rsidP="00862D04">
      <w:pPr>
        <w:autoSpaceDE w:val="0"/>
        <w:autoSpaceDN w:val="0"/>
        <w:adjustRightInd w:val="0"/>
        <w:spacing w:after="0" w:line="240" w:lineRule="auto"/>
        <w:jc w:val="center"/>
        <w:rPr>
          <w:rFonts w:ascii="Times New Roman" w:hAnsi="Times New Roman" w:cs="Times New Roman"/>
          <w:bCs/>
          <w:sz w:val="28"/>
          <w:szCs w:val="28"/>
        </w:rPr>
      </w:pPr>
      <w:r w:rsidRPr="001B036E">
        <w:rPr>
          <w:rFonts w:ascii="Times New Roman" w:hAnsi="Times New Roman" w:cs="Times New Roman"/>
          <w:bCs/>
          <w:sz w:val="28"/>
          <w:szCs w:val="28"/>
        </w:rPr>
        <w:t>Сведения</w:t>
      </w:r>
    </w:p>
    <w:p w:rsidR="00862D04" w:rsidRPr="001B036E" w:rsidRDefault="00862D04" w:rsidP="00862D04">
      <w:pPr>
        <w:autoSpaceDE w:val="0"/>
        <w:autoSpaceDN w:val="0"/>
        <w:adjustRightInd w:val="0"/>
        <w:spacing w:after="0" w:line="240" w:lineRule="auto"/>
        <w:jc w:val="center"/>
        <w:rPr>
          <w:rFonts w:ascii="Times New Roman" w:hAnsi="Times New Roman" w:cs="Times New Roman"/>
          <w:bCs/>
          <w:sz w:val="28"/>
          <w:szCs w:val="28"/>
        </w:rPr>
      </w:pPr>
      <w:r w:rsidRPr="001B036E">
        <w:rPr>
          <w:rFonts w:ascii="Times New Roman" w:hAnsi="Times New Roman" w:cs="Times New Roman"/>
          <w:bCs/>
          <w:sz w:val="28"/>
          <w:szCs w:val="28"/>
        </w:rPr>
        <w:t>о показателях (индикаторах) государственной программы</w:t>
      </w:r>
    </w:p>
    <w:p w:rsidR="00225B72" w:rsidRDefault="00361A75" w:rsidP="00225B72">
      <w:pPr>
        <w:autoSpaceDE w:val="0"/>
        <w:autoSpaceDN w:val="0"/>
        <w:adjustRightInd w:val="0"/>
        <w:spacing w:after="0" w:line="240" w:lineRule="auto"/>
        <w:jc w:val="center"/>
        <w:rPr>
          <w:rFonts w:ascii="Times New Roman" w:hAnsi="Times New Roman" w:cs="Times New Roman"/>
          <w:sz w:val="28"/>
          <w:szCs w:val="28"/>
        </w:rPr>
      </w:pPr>
      <w:r w:rsidRPr="00225B72">
        <w:rPr>
          <w:rFonts w:ascii="Times New Roman" w:hAnsi="Times New Roman" w:cs="Times New Roman"/>
          <w:bCs/>
          <w:sz w:val="28"/>
          <w:szCs w:val="28"/>
        </w:rPr>
        <w:t>«</w:t>
      </w:r>
      <w:r w:rsidR="00225B72" w:rsidRPr="00225B72">
        <w:rPr>
          <w:rFonts w:ascii="Times New Roman" w:hAnsi="Times New Roman" w:cs="Times New Roman"/>
          <w:sz w:val="28"/>
          <w:szCs w:val="28"/>
        </w:rPr>
        <w:t xml:space="preserve">Развитие земельно-имущественного комплекса </w:t>
      </w:r>
    </w:p>
    <w:p w:rsidR="0077185A" w:rsidRDefault="00225B72" w:rsidP="003A5F42">
      <w:pPr>
        <w:autoSpaceDE w:val="0"/>
        <w:autoSpaceDN w:val="0"/>
        <w:adjustRightInd w:val="0"/>
        <w:spacing w:after="120" w:line="240" w:lineRule="auto"/>
        <w:jc w:val="center"/>
        <w:rPr>
          <w:rFonts w:ascii="Times New Roman" w:hAnsi="Times New Roman" w:cs="Times New Roman"/>
          <w:sz w:val="28"/>
          <w:szCs w:val="28"/>
        </w:rPr>
      </w:pPr>
      <w:r w:rsidRPr="00225B72">
        <w:rPr>
          <w:rFonts w:ascii="Times New Roman" w:hAnsi="Times New Roman" w:cs="Times New Roman"/>
          <w:sz w:val="28"/>
          <w:szCs w:val="28"/>
        </w:rPr>
        <w:t>Еврейской автономной области» на 2022 – 2026 годы</w:t>
      </w:r>
    </w:p>
    <w:tbl>
      <w:tblPr>
        <w:tblStyle w:val="a3"/>
        <w:tblW w:w="5000" w:type="pct"/>
        <w:tblLayout w:type="fixed"/>
        <w:tblLook w:val="04A0" w:firstRow="1" w:lastRow="0" w:firstColumn="1" w:lastColumn="0" w:noHBand="0" w:noVBand="1"/>
      </w:tblPr>
      <w:tblGrid>
        <w:gridCol w:w="496"/>
        <w:gridCol w:w="2840"/>
        <w:gridCol w:w="1296"/>
        <w:gridCol w:w="823"/>
        <w:gridCol w:w="823"/>
        <w:gridCol w:w="823"/>
        <w:gridCol w:w="823"/>
        <w:gridCol w:w="823"/>
        <w:gridCol w:w="823"/>
      </w:tblGrid>
      <w:tr w:rsidR="00861C7A" w:rsidRPr="00225B72" w:rsidTr="00861C7A">
        <w:tc>
          <w:tcPr>
            <w:tcW w:w="259" w:type="pct"/>
            <w:vMerge w:val="restar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 xml:space="preserve">№ </w:t>
            </w:r>
            <w:proofErr w:type="gramStart"/>
            <w:r w:rsidRPr="00225B72">
              <w:rPr>
                <w:rFonts w:ascii="Times New Roman" w:hAnsi="Times New Roman"/>
                <w:sz w:val="24"/>
                <w:szCs w:val="24"/>
              </w:rPr>
              <w:t>п</w:t>
            </w:r>
            <w:proofErr w:type="gramEnd"/>
            <w:r w:rsidRPr="00225B72">
              <w:rPr>
                <w:rFonts w:ascii="Times New Roman" w:hAnsi="Times New Roman"/>
                <w:sz w:val="24"/>
                <w:szCs w:val="24"/>
              </w:rPr>
              <w:t>/п</w:t>
            </w:r>
          </w:p>
        </w:tc>
        <w:tc>
          <w:tcPr>
            <w:tcW w:w="1484" w:type="pct"/>
            <w:vMerge w:val="restar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Наименование показателя (индикатора)</w:t>
            </w:r>
          </w:p>
        </w:tc>
        <w:tc>
          <w:tcPr>
            <w:tcW w:w="677" w:type="pct"/>
            <w:vMerge w:val="restar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Ед. измерения</w:t>
            </w:r>
          </w:p>
        </w:tc>
        <w:tc>
          <w:tcPr>
            <w:tcW w:w="2580" w:type="pct"/>
            <w:gridSpan w:val="6"/>
          </w:tcPr>
          <w:p w:rsidR="00861C7A" w:rsidRPr="00225B72" w:rsidRDefault="00861C7A" w:rsidP="00225B72">
            <w:pPr>
              <w:autoSpaceDE w:val="0"/>
              <w:autoSpaceDN w:val="0"/>
              <w:adjustRightInd w:val="0"/>
              <w:spacing w:before="120" w:after="120"/>
              <w:jc w:val="center"/>
              <w:rPr>
                <w:rFonts w:ascii="Times New Roman" w:hAnsi="Times New Roman"/>
                <w:sz w:val="24"/>
                <w:szCs w:val="24"/>
              </w:rPr>
            </w:pPr>
            <w:r w:rsidRPr="00225B72">
              <w:rPr>
                <w:rFonts w:ascii="Times New Roman" w:hAnsi="Times New Roman"/>
                <w:sz w:val="24"/>
                <w:szCs w:val="24"/>
              </w:rPr>
              <w:t>Значения показателей (год)</w:t>
            </w:r>
          </w:p>
        </w:tc>
      </w:tr>
      <w:tr w:rsidR="00861C7A" w:rsidRPr="00225B72" w:rsidTr="00861C7A">
        <w:tc>
          <w:tcPr>
            <w:tcW w:w="259" w:type="pct"/>
            <w:vMerge/>
          </w:tcPr>
          <w:p w:rsidR="00861C7A" w:rsidRPr="00225B72" w:rsidRDefault="00861C7A" w:rsidP="00225B72">
            <w:pPr>
              <w:autoSpaceDE w:val="0"/>
              <w:autoSpaceDN w:val="0"/>
              <w:adjustRightInd w:val="0"/>
              <w:jc w:val="both"/>
              <w:rPr>
                <w:rFonts w:ascii="Times New Roman" w:hAnsi="Times New Roman"/>
                <w:sz w:val="24"/>
                <w:szCs w:val="24"/>
              </w:rPr>
            </w:pPr>
          </w:p>
        </w:tc>
        <w:tc>
          <w:tcPr>
            <w:tcW w:w="1484" w:type="pct"/>
            <w:vMerge/>
          </w:tcPr>
          <w:p w:rsidR="00861C7A" w:rsidRPr="00225B72" w:rsidRDefault="00861C7A" w:rsidP="00225B72">
            <w:pPr>
              <w:autoSpaceDE w:val="0"/>
              <w:autoSpaceDN w:val="0"/>
              <w:adjustRightInd w:val="0"/>
              <w:jc w:val="both"/>
              <w:rPr>
                <w:rFonts w:ascii="Times New Roman" w:hAnsi="Times New Roman"/>
                <w:sz w:val="24"/>
                <w:szCs w:val="24"/>
              </w:rPr>
            </w:pPr>
          </w:p>
        </w:tc>
        <w:tc>
          <w:tcPr>
            <w:tcW w:w="677" w:type="pct"/>
            <w:vMerge/>
          </w:tcPr>
          <w:p w:rsidR="00861C7A" w:rsidRPr="00225B72" w:rsidRDefault="00861C7A" w:rsidP="00225B72">
            <w:pPr>
              <w:autoSpaceDE w:val="0"/>
              <w:autoSpaceDN w:val="0"/>
              <w:adjustRightInd w:val="0"/>
              <w:jc w:val="both"/>
              <w:rPr>
                <w:rFonts w:ascii="Times New Roman" w:hAnsi="Times New Roman"/>
                <w:sz w:val="24"/>
                <w:szCs w:val="24"/>
              </w:rPr>
            </w:pP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2021</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2022</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2023</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2024</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2025</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2026</w:t>
            </w:r>
          </w:p>
        </w:tc>
      </w:tr>
      <w:tr w:rsidR="00861C7A" w:rsidRPr="00225B72" w:rsidTr="00861C7A">
        <w:tc>
          <w:tcPr>
            <w:tcW w:w="259"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1</w:t>
            </w:r>
          </w:p>
        </w:tc>
        <w:tc>
          <w:tcPr>
            <w:tcW w:w="1484"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w:t>
            </w:r>
          </w:p>
        </w:tc>
        <w:tc>
          <w:tcPr>
            <w:tcW w:w="677" w:type="pct"/>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3</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9</w:t>
            </w:r>
          </w:p>
        </w:tc>
      </w:tr>
      <w:tr w:rsidR="00861C7A" w:rsidRPr="00225B72" w:rsidTr="00861C7A">
        <w:tc>
          <w:tcPr>
            <w:tcW w:w="5000" w:type="pct"/>
            <w:gridSpan w:val="9"/>
          </w:tcPr>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 xml:space="preserve">Государственная программа </w:t>
            </w:r>
            <w:r w:rsidRPr="00225B72">
              <w:rPr>
                <w:rFonts w:ascii="Times New Roman" w:hAnsi="Times New Roman"/>
                <w:bCs/>
                <w:sz w:val="24"/>
                <w:szCs w:val="24"/>
              </w:rPr>
              <w:t>«</w:t>
            </w:r>
            <w:r w:rsidRPr="00225B72">
              <w:rPr>
                <w:rFonts w:ascii="Times New Roman" w:hAnsi="Times New Roman"/>
                <w:sz w:val="24"/>
                <w:szCs w:val="24"/>
              </w:rPr>
              <w:t xml:space="preserve">Развитие земельно-имущественного комплекса </w:t>
            </w:r>
          </w:p>
          <w:p w:rsidR="00861C7A" w:rsidRPr="00225B72" w:rsidRDefault="00861C7A" w:rsidP="00225B72">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Еврейской автономной области» на 2022 – 2026 годы</w:t>
            </w:r>
          </w:p>
        </w:tc>
      </w:tr>
      <w:tr w:rsidR="00861C7A" w:rsidRPr="00225B72" w:rsidTr="00861C7A">
        <w:tc>
          <w:tcPr>
            <w:tcW w:w="259" w:type="pct"/>
          </w:tcPr>
          <w:p w:rsidR="00861C7A" w:rsidRPr="00862D04" w:rsidRDefault="00861C7A" w:rsidP="008C5B19">
            <w:pPr>
              <w:autoSpaceDE w:val="0"/>
              <w:autoSpaceDN w:val="0"/>
              <w:adjustRightInd w:val="0"/>
              <w:jc w:val="center"/>
              <w:rPr>
                <w:rFonts w:ascii="Times New Roman" w:hAnsi="Times New Roman"/>
                <w:sz w:val="24"/>
                <w:szCs w:val="28"/>
              </w:rPr>
            </w:pPr>
            <w:r>
              <w:rPr>
                <w:rFonts w:ascii="Times New Roman" w:hAnsi="Times New Roman"/>
                <w:sz w:val="24"/>
                <w:szCs w:val="28"/>
              </w:rPr>
              <w:t>1</w:t>
            </w:r>
          </w:p>
        </w:tc>
        <w:tc>
          <w:tcPr>
            <w:tcW w:w="1484" w:type="pct"/>
          </w:tcPr>
          <w:p w:rsidR="00861C7A" w:rsidRPr="00841281" w:rsidRDefault="00861C7A" w:rsidP="000449AC">
            <w:pPr>
              <w:autoSpaceDE w:val="0"/>
              <w:autoSpaceDN w:val="0"/>
              <w:adjustRightInd w:val="0"/>
              <w:rPr>
                <w:rFonts w:ascii="Times New Roman" w:hAnsi="Times New Roman"/>
                <w:sz w:val="24"/>
                <w:szCs w:val="24"/>
              </w:rPr>
            </w:pPr>
            <w:r>
              <w:rPr>
                <w:rFonts w:ascii="Times New Roman" w:hAnsi="Times New Roman"/>
                <w:sz w:val="24"/>
                <w:szCs w:val="24"/>
              </w:rPr>
              <w:t>Доля земельных участков и объектов недвижимости на территории Еврейской автономной области, по которым проведена подготовка к определению кадастровой стоимости, от общего количества земельных участков и объектов недвижимости, в отношении которых запланировано проведение подготовки к определению кадастровой стоимости в текущем году</w:t>
            </w:r>
          </w:p>
        </w:tc>
        <w:tc>
          <w:tcPr>
            <w:tcW w:w="677" w:type="pct"/>
          </w:tcPr>
          <w:p w:rsidR="00861C7A" w:rsidRPr="00862D04" w:rsidRDefault="00861C7A" w:rsidP="000449AC">
            <w:pPr>
              <w:autoSpaceDE w:val="0"/>
              <w:autoSpaceDN w:val="0"/>
              <w:adjustRightInd w:val="0"/>
              <w:jc w:val="center"/>
              <w:rPr>
                <w:rFonts w:ascii="Times New Roman" w:hAnsi="Times New Roman"/>
                <w:sz w:val="24"/>
                <w:szCs w:val="28"/>
              </w:rPr>
            </w:pPr>
            <w:r w:rsidRPr="00862D04">
              <w:rPr>
                <w:rFonts w:ascii="Times New Roman" w:hAnsi="Times New Roman"/>
                <w:sz w:val="24"/>
                <w:szCs w:val="28"/>
              </w:rPr>
              <w:t>%</w:t>
            </w:r>
          </w:p>
        </w:tc>
        <w:tc>
          <w:tcPr>
            <w:tcW w:w="430" w:type="pct"/>
          </w:tcPr>
          <w:p w:rsidR="00861C7A" w:rsidRPr="00862D04" w:rsidRDefault="00861C7A" w:rsidP="000449AC">
            <w:pPr>
              <w:autoSpaceDE w:val="0"/>
              <w:autoSpaceDN w:val="0"/>
              <w:adjustRightInd w:val="0"/>
              <w:jc w:val="center"/>
              <w:rPr>
                <w:rFonts w:ascii="Times New Roman" w:hAnsi="Times New Roman"/>
                <w:sz w:val="24"/>
                <w:szCs w:val="28"/>
              </w:rPr>
            </w:pPr>
            <w:r>
              <w:rPr>
                <w:rFonts w:ascii="Times New Roman" w:hAnsi="Times New Roman"/>
                <w:sz w:val="24"/>
                <w:szCs w:val="28"/>
              </w:rPr>
              <w:t>100</w:t>
            </w:r>
          </w:p>
        </w:tc>
        <w:tc>
          <w:tcPr>
            <w:tcW w:w="430" w:type="pct"/>
          </w:tcPr>
          <w:p w:rsidR="00861C7A" w:rsidRPr="00862D04" w:rsidRDefault="00861C7A" w:rsidP="000449AC">
            <w:pPr>
              <w:autoSpaceDE w:val="0"/>
              <w:autoSpaceDN w:val="0"/>
              <w:adjustRightInd w:val="0"/>
              <w:jc w:val="center"/>
              <w:rPr>
                <w:rFonts w:ascii="Times New Roman" w:hAnsi="Times New Roman"/>
                <w:sz w:val="24"/>
                <w:szCs w:val="28"/>
              </w:rPr>
            </w:pPr>
            <w:r w:rsidRPr="00862D04">
              <w:rPr>
                <w:rFonts w:ascii="Times New Roman" w:hAnsi="Times New Roman"/>
                <w:sz w:val="24"/>
                <w:szCs w:val="28"/>
              </w:rPr>
              <w:t>100</w:t>
            </w:r>
          </w:p>
        </w:tc>
        <w:tc>
          <w:tcPr>
            <w:tcW w:w="430" w:type="pct"/>
          </w:tcPr>
          <w:p w:rsidR="00861C7A" w:rsidRPr="00862D04" w:rsidRDefault="009415A0" w:rsidP="000449AC">
            <w:pPr>
              <w:autoSpaceDE w:val="0"/>
              <w:autoSpaceDN w:val="0"/>
              <w:adjustRightInd w:val="0"/>
              <w:jc w:val="center"/>
              <w:rPr>
                <w:rFonts w:ascii="Times New Roman" w:hAnsi="Times New Roman"/>
                <w:sz w:val="24"/>
                <w:szCs w:val="28"/>
              </w:rPr>
            </w:pPr>
            <w:r>
              <w:rPr>
                <w:rFonts w:ascii="Times New Roman" w:hAnsi="Times New Roman"/>
                <w:sz w:val="24"/>
                <w:szCs w:val="28"/>
              </w:rPr>
              <w:t>0</w:t>
            </w:r>
          </w:p>
        </w:tc>
        <w:tc>
          <w:tcPr>
            <w:tcW w:w="430" w:type="pct"/>
          </w:tcPr>
          <w:p w:rsidR="00861C7A" w:rsidRPr="00862D04" w:rsidRDefault="00861C7A" w:rsidP="000449AC">
            <w:pPr>
              <w:autoSpaceDE w:val="0"/>
              <w:autoSpaceDN w:val="0"/>
              <w:adjustRightInd w:val="0"/>
              <w:jc w:val="center"/>
              <w:rPr>
                <w:rFonts w:ascii="Times New Roman" w:hAnsi="Times New Roman"/>
                <w:sz w:val="24"/>
                <w:szCs w:val="28"/>
              </w:rPr>
            </w:pPr>
            <w:r>
              <w:rPr>
                <w:rFonts w:ascii="Times New Roman" w:hAnsi="Times New Roman"/>
                <w:sz w:val="24"/>
                <w:szCs w:val="28"/>
              </w:rPr>
              <w:t>100</w:t>
            </w:r>
          </w:p>
        </w:tc>
        <w:tc>
          <w:tcPr>
            <w:tcW w:w="430" w:type="pct"/>
          </w:tcPr>
          <w:p w:rsidR="00861C7A" w:rsidRPr="00862D04" w:rsidRDefault="00861C7A" w:rsidP="000449AC">
            <w:pPr>
              <w:autoSpaceDE w:val="0"/>
              <w:autoSpaceDN w:val="0"/>
              <w:adjustRightInd w:val="0"/>
              <w:jc w:val="center"/>
              <w:rPr>
                <w:rFonts w:ascii="Times New Roman" w:hAnsi="Times New Roman"/>
                <w:sz w:val="24"/>
                <w:szCs w:val="28"/>
              </w:rPr>
            </w:pPr>
            <w:r>
              <w:rPr>
                <w:rFonts w:ascii="Times New Roman" w:hAnsi="Times New Roman"/>
                <w:sz w:val="24"/>
                <w:szCs w:val="28"/>
              </w:rPr>
              <w:t>100</w:t>
            </w:r>
          </w:p>
        </w:tc>
        <w:tc>
          <w:tcPr>
            <w:tcW w:w="430" w:type="pct"/>
          </w:tcPr>
          <w:p w:rsidR="00861C7A" w:rsidRPr="00225B72" w:rsidRDefault="00861C7A" w:rsidP="000449AC">
            <w:pPr>
              <w:jc w:val="center"/>
              <w:rPr>
                <w:rFonts w:ascii="Times New Roman" w:hAnsi="Times New Roman"/>
                <w:sz w:val="24"/>
                <w:szCs w:val="24"/>
              </w:rPr>
            </w:pPr>
            <w:r>
              <w:rPr>
                <w:rFonts w:ascii="Times New Roman" w:hAnsi="Times New Roman"/>
                <w:sz w:val="24"/>
                <w:szCs w:val="24"/>
              </w:rPr>
              <w:t>100</w:t>
            </w:r>
          </w:p>
        </w:tc>
      </w:tr>
      <w:tr w:rsidR="00861C7A" w:rsidRPr="00225B72" w:rsidTr="00861C7A">
        <w:tc>
          <w:tcPr>
            <w:tcW w:w="259" w:type="pct"/>
          </w:tcPr>
          <w:p w:rsidR="00861C7A" w:rsidRDefault="00861C7A" w:rsidP="008C5B19">
            <w:pPr>
              <w:autoSpaceDE w:val="0"/>
              <w:autoSpaceDN w:val="0"/>
              <w:adjustRightInd w:val="0"/>
              <w:jc w:val="center"/>
              <w:rPr>
                <w:rFonts w:ascii="Times New Roman" w:hAnsi="Times New Roman"/>
                <w:sz w:val="24"/>
                <w:szCs w:val="28"/>
              </w:rPr>
            </w:pPr>
            <w:r>
              <w:rPr>
                <w:rFonts w:ascii="Times New Roman" w:hAnsi="Times New Roman"/>
                <w:sz w:val="24"/>
                <w:szCs w:val="28"/>
              </w:rPr>
              <w:t>2</w:t>
            </w:r>
          </w:p>
        </w:tc>
        <w:tc>
          <w:tcPr>
            <w:tcW w:w="1484" w:type="pct"/>
          </w:tcPr>
          <w:p w:rsidR="00861C7A" w:rsidRDefault="00861C7A" w:rsidP="000449AC">
            <w:pPr>
              <w:autoSpaceDE w:val="0"/>
              <w:autoSpaceDN w:val="0"/>
              <w:adjustRightInd w:val="0"/>
              <w:rPr>
                <w:rFonts w:ascii="Times New Roman" w:hAnsi="Times New Roman"/>
                <w:sz w:val="24"/>
                <w:szCs w:val="28"/>
              </w:rPr>
            </w:pPr>
            <w:r>
              <w:rPr>
                <w:rFonts w:ascii="Times New Roman" w:hAnsi="Times New Roman"/>
                <w:sz w:val="24"/>
                <w:szCs w:val="28"/>
              </w:rPr>
              <w:t>Д</w:t>
            </w:r>
            <w:r w:rsidRPr="005A20A5">
              <w:rPr>
                <w:rFonts w:ascii="Times New Roman" w:hAnsi="Times New Roman"/>
                <w:sz w:val="24"/>
                <w:szCs w:val="28"/>
              </w:rPr>
              <w:t>оля земельных участков и объектов недвижимости на территории Еврей</w:t>
            </w:r>
            <w:r>
              <w:rPr>
                <w:rFonts w:ascii="Times New Roman" w:hAnsi="Times New Roman"/>
                <w:sz w:val="24"/>
                <w:szCs w:val="28"/>
              </w:rPr>
              <w:t>с</w:t>
            </w:r>
            <w:r w:rsidRPr="005A20A5">
              <w:rPr>
                <w:rFonts w:ascii="Times New Roman" w:hAnsi="Times New Roman"/>
                <w:sz w:val="24"/>
                <w:szCs w:val="28"/>
              </w:rPr>
              <w:t>кой автономной области, по которым проведена кадастровая оценка, от общего количества земельных участков и объектов недвижимости, в отношении которых запланировано проведение государственной кадастровой оценки в текущем году</w:t>
            </w:r>
          </w:p>
          <w:p w:rsidR="003A5F42" w:rsidRDefault="003A5F42" w:rsidP="000449AC">
            <w:pPr>
              <w:autoSpaceDE w:val="0"/>
              <w:autoSpaceDN w:val="0"/>
              <w:adjustRightInd w:val="0"/>
              <w:rPr>
                <w:rFonts w:ascii="Times New Roman" w:hAnsi="Times New Roman"/>
                <w:sz w:val="24"/>
                <w:szCs w:val="24"/>
              </w:rPr>
            </w:pPr>
          </w:p>
        </w:tc>
        <w:tc>
          <w:tcPr>
            <w:tcW w:w="677" w:type="pct"/>
          </w:tcPr>
          <w:p w:rsidR="00861C7A" w:rsidRPr="00862D04" w:rsidRDefault="00861C7A" w:rsidP="00816B24">
            <w:pPr>
              <w:autoSpaceDE w:val="0"/>
              <w:autoSpaceDN w:val="0"/>
              <w:adjustRightInd w:val="0"/>
              <w:jc w:val="center"/>
              <w:rPr>
                <w:rFonts w:ascii="Times New Roman" w:hAnsi="Times New Roman"/>
                <w:sz w:val="24"/>
                <w:szCs w:val="28"/>
              </w:rPr>
            </w:pPr>
            <w:r w:rsidRPr="00862D04">
              <w:rPr>
                <w:rFonts w:ascii="Times New Roman" w:hAnsi="Times New Roman"/>
                <w:sz w:val="24"/>
                <w:szCs w:val="28"/>
              </w:rPr>
              <w:t>%</w:t>
            </w:r>
          </w:p>
        </w:tc>
        <w:tc>
          <w:tcPr>
            <w:tcW w:w="430" w:type="pct"/>
          </w:tcPr>
          <w:p w:rsidR="00861C7A" w:rsidRPr="00862D04" w:rsidRDefault="00861C7A" w:rsidP="00816B24">
            <w:pPr>
              <w:autoSpaceDE w:val="0"/>
              <w:autoSpaceDN w:val="0"/>
              <w:adjustRightInd w:val="0"/>
              <w:jc w:val="center"/>
              <w:rPr>
                <w:rFonts w:ascii="Times New Roman" w:hAnsi="Times New Roman"/>
                <w:sz w:val="24"/>
                <w:szCs w:val="28"/>
              </w:rPr>
            </w:pPr>
            <w:r>
              <w:rPr>
                <w:rFonts w:ascii="Times New Roman" w:hAnsi="Times New Roman"/>
                <w:sz w:val="24"/>
                <w:szCs w:val="28"/>
              </w:rPr>
              <w:t>100</w:t>
            </w:r>
          </w:p>
        </w:tc>
        <w:tc>
          <w:tcPr>
            <w:tcW w:w="430" w:type="pct"/>
          </w:tcPr>
          <w:p w:rsidR="00861C7A" w:rsidRPr="00862D04" w:rsidRDefault="00861C7A" w:rsidP="00816B24">
            <w:pPr>
              <w:autoSpaceDE w:val="0"/>
              <w:autoSpaceDN w:val="0"/>
              <w:adjustRightInd w:val="0"/>
              <w:jc w:val="center"/>
              <w:rPr>
                <w:rFonts w:ascii="Times New Roman" w:hAnsi="Times New Roman"/>
                <w:sz w:val="24"/>
                <w:szCs w:val="28"/>
              </w:rPr>
            </w:pPr>
            <w:r w:rsidRPr="00862D04">
              <w:rPr>
                <w:rFonts w:ascii="Times New Roman" w:hAnsi="Times New Roman"/>
                <w:sz w:val="24"/>
                <w:szCs w:val="28"/>
              </w:rPr>
              <w:t>100</w:t>
            </w:r>
          </w:p>
        </w:tc>
        <w:tc>
          <w:tcPr>
            <w:tcW w:w="430" w:type="pct"/>
          </w:tcPr>
          <w:p w:rsidR="00861C7A" w:rsidRPr="00862D04" w:rsidRDefault="00861C7A" w:rsidP="00816B24">
            <w:pPr>
              <w:autoSpaceDE w:val="0"/>
              <w:autoSpaceDN w:val="0"/>
              <w:adjustRightInd w:val="0"/>
              <w:jc w:val="center"/>
              <w:rPr>
                <w:rFonts w:ascii="Times New Roman" w:hAnsi="Times New Roman"/>
                <w:sz w:val="24"/>
                <w:szCs w:val="28"/>
              </w:rPr>
            </w:pPr>
            <w:r w:rsidRPr="00862D04">
              <w:rPr>
                <w:rFonts w:ascii="Times New Roman" w:hAnsi="Times New Roman"/>
                <w:sz w:val="24"/>
                <w:szCs w:val="28"/>
              </w:rPr>
              <w:t>100</w:t>
            </w:r>
          </w:p>
        </w:tc>
        <w:tc>
          <w:tcPr>
            <w:tcW w:w="430" w:type="pct"/>
          </w:tcPr>
          <w:p w:rsidR="00861C7A" w:rsidRPr="00862D04" w:rsidRDefault="00861C7A" w:rsidP="00816B24">
            <w:pPr>
              <w:autoSpaceDE w:val="0"/>
              <w:autoSpaceDN w:val="0"/>
              <w:adjustRightInd w:val="0"/>
              <w:jc w:val="center"/>
              <w:rPr>
                <w:rFonts w:ascii="Times New Roman" w:hAnsi="Times New Roman"/>
                <w:sz w:val="24"/>
                <w:szCs w:val="28"/>
              </w:rPr>
            </w:pPr>
            <w:r>
              <w:rPr>
                <w:rFonts w:ascii="Times New Roman" w:hAnsi="Times New Roman"/>
                <w:sz w:val="24"/>
                <w:szCs w:val="28"/>
              </w:rPr>
              <w:t>0</w:t>
            </w:r>
          </w:p>
        </w:tc>
        <w:tc>
          <w:tcPr>
            <w:tcW w:w="430" w:type="pct"/>
          </w:tcPr>
          <w:p w:rsidR="00861C7A" w:rsidRPr="00862D04" w:rsidRDefault="00861C7A" w:rsidP="00816B24">
            <w:pPr>
              <w:autoSpaceDE w:val="0"/>
              <w:autoSpaceDN w:val="0"/>
              <w:adjustRightInd w:val="0"/>
              <w:jc w:val="center"/>
              <w:rPr>
                <w:rFonts w:ascii="Times New Roman" w:hAnsi="Times New Roman"/>
                <w:sz w:val="24"/>
                <w:szCs w:val="28"/>
              </w:rPr>
            </w:pPr>
            <w:r>
              <w:rPr>
                <w:rFonts w:ascii="Times New Roman" w:hAnsi="Times New Roman"/>
                <w:sz w:val="24"/>
                <w:szCs w:val="28"/>
              </w:rPr>
              <w:t>0</w:t>
            </w:r>
          </w:p>
        </w:tc>
        <w:tc>
          <w:tcPr>
            <w:tcW w:w="430" w:type="pct"/>
          </w:tcPr>
          <w:p w:rsidR="00861C7A" w:rsidRPr="00225B72" w:rsidRDefault="00861C7A" w:rsidP="00816B24">
            <w:pPr>
              <w:jc w:val="center"/>
              <w:rPr>
                <w:rFonts w:ascii="Times New Roman" w:hAnsi="Times New Roman"/>
                <w:sz w:val="24"/>
                <w:szCs w:val="24"/>
              </w:rPr>
            </w:pPr>
            <w:r>
              <w:rPr>
                <w:rFonts w:ascii="Times New Roman" w:hAnsi="Times New Roman"/>
                <w:sz w:val="24"/>
                <w:szCs w:val="24"/>
              </w:rPr>
              <w:t>100</w:t>
            </w:r>
          </w:p>
        </w:tc>
      </w:tr>
      <w:tr w:rsidR="00861C7A" w:rsidRPr="00225B72" w:rsidTr="00861C7A">
        <w:tc>
          <w:tcPr>
            <w:tcW w:w="259"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lastRenderedPageBreak/>
              <w:t>1</w:t>
            </w:r>
          </w:p>
        </w:tc>
        <w:tc>
          <w:tcPr>
            <w:tcW w:w="1484"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2</w:t>
            </w:r>
          </w:p>
        </w:tc>
        <w:tc>
          <w:tcPr>
            <w:tcW w:w="677"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3</w:t>
            </w:r>
          </w:p>
        </w:tc>
        <w:tc>
          <w:tcPr>
            <w:tcW w:w="430" w:type="pct"/>
          </w:tcPr>
          <w:p w:rsidR="00861C7A" w:rsidRPr="00225B72" w:rsidRDefault="00861C7A" w:rsidP="0080360F">
            <w:pPr>
              <w:autoSpaceDE w:val="0"/>
              <w:autoSpaceDN w:val="0"/>
              <w:adjustRightInd w:val="0"/>
              <w:jc w:val="center"/>
              <w:rPr>
                <w:rFonts w:ascii="Times New Roman" w:hAnsi="Times New Roman"/>
                <w:sz w:val="24"/>
                <w:szCs w:val="24"/>
              </w:rPr>
            </w:pPr>
          </w:p>
        </w:tc>
        <w:tc>
          <w:tcPr>
            <w:tcW w:w="430"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4</w:t>
            </w:r>
          </w:p>
        </w:tc>
        <w:tc>
          <w:tcPr>
            <w:tcW w:w="430"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5</w:t>
            </w:r>
          </w:p>
        </w:tc>
        <w:tc>
          <w:tcPr>
            <w:tcW w:w="430"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6</w:t>
            </w:r>
          </w:p>
        </w:tc>
        <w:tc>
          <w:tcPr>
            <w:tcW w:w="430"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7</w:t>
            </w:r>
          </w:p>
        </w:tc>
        <w:tc>
          <w:tcPr>
            <w:tcW w:w="430" w:type="pct"/>
          </w:tcPr>
          <w:p w:rsidR="00861C7A" w:rsidRPr="00225B72" w:rsidRDefault="00861C7A" w:rsidP="0080360F">
            <w:pPr>
              <w:autoSpaceDE w:val="0"/>
              <w:autoSpaceDN w:val="0"/>
              <w:adjustRightInd w:val="0"/>
              <w:jc w:val="center"/>
              <w:rPr>
                <w:rFonts w:ascii="Times New Roman" w:hAnsi="Times New Roman"/>
                <w:sz w:val="24"/>
                <w:szCs w:val="24"/>
              </w:rPr>
            </w:pPr>
            <w:r w:rsidRPr="00225B72">
              <w:rPr>
                <w:rFonts w:ascii="Times New Roman" w:hAnsi="Times New Roman"/>
                <w:sz w:val="24"/>
                <w:szCs w:val="24"/>
              </w:rPr>
              <w:t>8</w:t>
            </w:r>
          </w:p>
        </w:tc>
      </w:tr>
      <w:tr w:rsidR="00861C7A" w:rsidRPr="00225B72" w:rsidTr="00861C7A">
        <w:tc>
          <w:tcPr>
            <w:tcW w:w="259"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84" w:type="pct"/>
          </w:tcPr>
          <w:p w:rsidR="00861C7A" w:rsidRPr="00442325" w:rsidRDefault="00861C7A" w:rsidP="00442325">
            <w:pPr>
              <w:autoSpaceDE w:val="0"/>
              <w:autoSpaceDN w:val="0"/>
              <w:adjustRightInd w:val="0"/>
              <w:rPr>
                <w:rFonts w:ascii="Times New Roman" w:hAnsi="Times New Roman"/>
                <w:sz w:val="28"/>
                <w:szCs w:val="28"/>
              </w:rPr>
            </w:pPr>
            <w:r w:rsidRPr="00442325">
              <w:rPr>
                <w:rFonts w:ascii="Times New Roman" w:hAnsi="Times New Roman"/>
                <w:sz w:val="24"/>
                <w:szCs w:val="28"/>
              </w:rPr>
              <w:t>Доля земельных участков и объектов недвижимости на территории Еврейской автономной области, в отношении которых проведены комплексные кадастровые работы, от общего количества земельных участков и объектов недвижимости, в отношении которых запланировано проведение комплексных кадастровых работ в текущем году</w:t>
            </w:r>
          </w:p>
        </w:tc>
        <w:tc>
          <w:tcPr>
            <w:tcW w:w="677"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430" w:type="pct"/>
          </w:tcPr>
          <w:p w:rsidR="00861C7A"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0</w:t>
            </w:r>
          </w:p>
        </w:tc>
        <w:tc>
          <w:tcPr>
            <w:tcW w:w="430" w:type="pct"/>
          </w:tcPr>
          <w:p w:rsidR="00861C7A" w:rsidRPr="00225B72" w:rsidRDefault="00861C7A" w:rsidP="00225B72">
            <w:pPr>
              <w:autoSpaceDE w:val="0"/>
              <w:autoSpaceDN w:val="0"/>
              <w:adjustRightInd w:val="0"/>
              <w:jc w:val="center"/>
              <w:rPr>
                <w:rFonts w:ascii="Times New Roman" w:hAnsi="Times New Roman"/>
                <w:sz w:val="24"/>
                <w:szCs w:val="24"/>
              </w:rPr>
            </w:pPr>
            <w:r>
              <w:rPr>
                <w:rFonts w:ascii="Times New Roman" w:hAnsi="Times New Roman"/>
                <w:sz w:val="24"/>
                <w:szCs w:val="24"/>
              </w:rPr>
              <w:t>0</w:t>
            </w:r>
          </w:p>
        </w:tc>
      </w:tr>
    </w:tbl>
    <w:p w:rsidR="00225B72" w:rsidRDefault="00225B72" w:rsidP="0010112C">
      <w:pPr>
        <w:autoSpaceDE w:val="0"/>
        <w:autoSpaceDN w:val="0"/>
        <w:adjustRightInd w:val="0"/>
        <w:spacing w:after="0" w:line="240" w:lineRule="auto"/>
        <w:jc w:val="center"/>
        <w:rPr>
          <w:rFonts w:ascii="Times New Roman" w:hAnsi="Times New Roman" w:cs="Times New Roman"/>
          <w:sz w:val="28"/>
          <w:szCs w:val="28"/>
        </w:rPr>
      </w:pPr>
    </w:p>
    <w:p w:rsidR="005A20A5" w:rsidRPr="0010112C" w:rsidRDefault="005A20A5" w:rsidP="0010112C">
      <w:pPr>
        <w:pStyle w:val="ConsPlusTitle"/>
        <w:jc w:val="center"/>
        <w:outlineLvl w:val="2"/>
        <w:rPr>
          <w:rFonts w:ascii="Times New Roman" w:hAnsi="Times New Roman" w:cs="Times New Roman"/>
          <w:sz w:val="28"/>
        </w:rPr>
      </w:pPr>
      <w:r w:rsidRPr="0010112C">
        <w:rPr>
          <w:rFonts w:ascii="Times New Roman" w:hAnsi="Times New Roman" w:cs="Times New Roman"/>
          <w:sz w:val="28"/>
        </w:rPr>
        <w:t>Методика</w:t>
      </w:r>
    </w:p>
    <w:p w:rsidR="005A20A5" w:rsidRPr="0010112C" w:rsidRDefault="005A20A5" w:rsidP="0010112C">
      <w:pPr>
        <w:pStyle w:val="ConsPlusTitle"/>
        <w:jc w:val="center"/>
        <w:rPr>
          <w:rFonts w:ascii="Times New Roman" w:hAnsi="Times New Roman" w:cs="Times New Roman"/>
          <w:sz w:val="28"/>
        </w:rPr>
      </w:pPr>
      <w:r w:rsidRPr="0010112C">
        <w:rPr>
          <w:rFonts w:ascii="Times New Roman" w:hAnsi="Times New Roman" w:cs="Times New Roman"/>
          <w:sz w:val="28"/>
        </w:rPr>
        <w:t>сбора информации и расчета показателей (индикаторов)</w:t>
      </w:r>
    </w:p>
    <w:p w:rsidR="005A20A5" w:rsidRPr="0010112C" w:rsidRDefault="005A20A5" w:rsidP="0010112C">
      <w:pPr>
        <w:pStyle w:val="ConsPlusTitle"/>
        <w:jc w:val="center"/>
        <w:rPr>
          <w:rFonts w:ascii="Times New Roman" w:hAnsi="Times New Roman" w:cs="Times New Roman"/>
          <w:sz w:val="28"/>
        </w:rPr>
      </w:pPr>
      <w:r w:rsidRPr="0010112C">
        <w:rPr>
          <w:rFonts w:ascii="Times New Roman" w:hAnsi="Times New Roman" w:cs="Times New Roman"/>
          <w:sz w:val="28"/>
        </w:rPr>
        <w:t>государственной программы Еврейской автономной области</w:t>
      </w:r>
    </w:p>
    <w:p w:rsidR="0010112C" w:rsidRPr="0010112C" w:rsidRDefault="0010112C" w:rsidP="0010112C">
      <w:pPr>
        <w:autoSpaceDE w:val="0"/>
        <w:autoSpaceDN w:val="0"/>
        <w:adjustRightInd w:val="0"/>
        <w:spacing w:after="0" w:line="240" w:lineRule="auto"/>
        <w:jc w:val="center"/>
        <w:rPr>
          <w:rFonts w:ascii="Times New Roman" w:hAnsi="Times New Roman" w:cs="Times New Roman"/>
          <w:b/>
          <w:sz w:val="28"/>
          <w:szCs w:val="28"/>
        </w:rPr>
      </w:pPr>
      <w:r w:rsidRPr="0010112C">
        <w:rPr>
          <w:rFonts w:ascii="Times New Roman" w:hAnsi="Times New Roman" w:cs="Times New Roman"/>
          <w:b/>
          <w:bCs/>
          <w:sz w:val="28"/>
          <w:szCs w:val="28"/>
        </w:rPr>
        <w:t>«</w:t>
      </w:r>
      <w:r w:rsidRPr="0010112C">
        <w:rPr>
          <w:rFonts w:ascii="Times New Roman" w:hAnsi="Times New Roman" w:cs="Times New Roman"/>
          <w:b/>
          <w:sz w:val="28"/>
          <w:szCs w:val="28"/>
        </w:rPr>
        <w:t>Развитие земельно-имущественного комплекса</w:t>
      </w:r>
    </w:p>
    <w:p w:rsidR="005A20A5" w:rsidRPr="0010112C" w:rsidRDefault="0010112C" w:rsidP="001A41F3">
      <w:pPr>
        <w:pStyle w:val="ConsPlusNormal"/>
        <w:jc w:val="center"/>
        <w:rPr>
          <w:rFonts w:ascii="Times New Roman" w:hAnsi="Times New Roman" w:cs="Times New Roman"/>
          <w:b/>
          <w:sz w:val="28"/>
          <w:szCs w:val="28"/>
        </w:rPr>
      </w:pPr>
      <w:r w:rsidRPr="0010112C">
        <w:rPr>
          <w:rFonts w:ascii="Times New Roman" w:hAnsi="Times New Roman" w:cs="Times New Roman"/>
          <w:b/>
          <w:sz w:val="28"/>
          <w:szCs w:val="28"/>
        </w:rPr>
        <w:t>Еврейской автономной области» на 2022 – 2026 годы</w:t>
      </w:r>
    </w:p>
    <w:p w:rsidR="0010112C" w:rsidRPr="00311DC7" w:rsidRDefault="0010112C" w:rsidP="0010112C">
      <w:pPr>
        <w:pStyle w:val="ConsPlusNormal"/>
        <w:ind w:firstLine="540"/>
        <w:jc w:val="both"/>
        <w:rPr>
          <w:sz w:val="28"/>
        </w:rPr>
      </w:pP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Расчет доли земельных участков и объектов недвижимости на территории Еврейской автономной области, по которым проведена подготовка к определению кадастровой стоимости, от общего количества земельных участков и объектов недвижимости, в отношении которых запланировано проведение подготовки к определению кадастровой стоимости в текущем году, происходит на основании данных, полученных</w:t>
      </w:r>
      <w:r w:rsidR="00311DC7">
        <w:rPr>
          <w:rFonts w:ascii="Times New Roman" w:hAnsi="Times New Roman" w:cs="Times New Roman"/>
          <w:sz w:val="28"/>
          <w:szCs w:val="28"/>
        </w:rPr>
        <w:br/>
      </w:r>
      <w:r>
        <w:rPr>
          <w:rFonts w:ascii="Times New Roman" w:hAnsi="Times New Roman" w:cs="Times New Roman"/>
          <w:sz w:val="28"/>
          <w:szCs w:val="28"/>
        </w:rPr>
        <w:t>от ОГБУ «Облкадастр», по формуле:</w:t>
      </w:r>
      <w:proofErr w:type="gramEnd"/>
    </w:p>
    <w:p w:rsidR="00442325" w:rsidRDefault="00442325" w:rsidP="00311DC7">
      <w:pPr>
        <w:autoSpaceDE w:val="0"/>
        <w:autoSpaceDN w:val="0"/>
        <w:adjustRightInd w:val="0"/>
        <w:spacing w:after="0" w:line="240" w:lineRule="auto"/>
        <w:jc w:val="both"/>
        <w:outlineLvl w:val="0"/>
        <w:rPr>
          <w:rFonts w:ascii="Times New Roman" w:hAnsi="Times New Roman" w:cs="Times New Roman"/>
          <w:sz w:val="28"/>
          <w:szCs w:val="28"/>
        </w:rPr>
      </w:pPr>
    </w:p>
    <w:p w:rsidR="00442325" w:rsidRDefault="00442325" w:rsidP="00311DC7">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п</w:t>
      </w:r>
      <w:r w:rsidR="009364AB">
        <w:rPr>
          <w:rFonts w:ascii="Times New Roman" w:hAnsi="Times New Roman" w:cs="Times New Roman"/>
          <w:sz w:val="28"/>
          <w:szCs w:val="28"/>
          <w:vertAlign w:val="subscript"/>
        </w:rPr>
        <w:t>одг</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w:t>
      </w:r>
      <w:r w:rsidR="009364AB">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план</w:t>
      </w:r>
      <w:proofErr w:type="spellEnd"/>
      <w:r>
        <w:rPr>
          <w:rFonts w:ascii="Times New Roman" w:hAnsi="Times New Roman" w:cs="Times New Roman"/>
          <w:sz w:val="28"/>
          <w:szCs w:val="28"/>
        </w:rPr>
        <w:t xml:space="preserve"> x 100%,</w:t>
      </w:r>
    </w:p>
    <w:p w:rsidR="00442325" w:rsidRDefault="00442325" w:rsidP="00311DC7">
      <w:pPr>
        <w:autoSpaceDE w:val="0"/>
        <w:autoSpaceDN w:val="0"/>
        <w:adjustRightInd w:val="0"/>
        <w:spacing w:after="0" w:line="240" w:lineRule="auto"/>
        <w:jc w:val="both"/>
        <w:rPr>
          <w:rFonts w:ascii="Times New Roman" w:hAnsi="Times New Roman" w:cs="Times New Roman"/>
          <w:sz w:val="28"/>
          <w:szCs w:val="28"/>
        </w:rPr>
      </w:pP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п</w:t>
      </w:r>
      <w:r w:rsidR="009364AB">
        <w:rPr>
          <w:rFonts w:ascii="Times New Roman" w:hAnsi="Times New Roman" w:cs="Times New Roman"/>
          <w:sz w:val="28"/>
          <w:szCs w:val="28"/>
          <w:vertAlign w:val="subscript"/>
        </w:rPr>
        <w:t>одг</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доля земельных участков и объектов недвижимости на территории Еврейской автономной области, по которым проведена подготовка к определению кадастровой стоимости;</w:t>
      </w: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sidR="009364AB">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количество земельных участков и объектов недвижимости на территории Еврейской автономной области, в отношении которых была проведена подготовка к определению кадастровой стоимости в текущем году;</w:t>
      </w: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Pr>
          <w:rFonts w:ascii="Times New Roman" w:hAnsi="Times New Roman" w:cs="Times New Roman"/>
          <w:sz w:val="28"/>
          <w:szCs w:val="28"/>
          <w:vertAlign w:val="subscript"/>
        </w:rPr>
        <w:t>план</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количество земельных участков и объектов недвижимости на территории Еврейской автономной области, сведения о которых содержатся в государственном кадастре недвижимости и в отношении которых запланировано проведение подготовки к определению кадастровой стоимости в текущем году.</w:t>
      </w: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Расчет доли земельных участков и объектов недвижимости на территории Еврейской автономной области, по которым проведена кадастровая оценка, от общего количества земельных участков и объектов недвижимости, в отношении которых запланировано проведение государственной кадастровой оценки в текущем году происходит за счет актуализации </w:t>
      </w:r>
      <w:r w:rsidR="00311DC7">
        <w:rPr>
          <w:rFonts w:ascii="Times New Roman" w:hAnsi="Times New Roman" w:cs="Times New Roman"/>
          <w:sz w:val="28"/>
          <w:szCs w:val="28"/>
        </w:rPr>
        <w:t xml:space="preserve">кадастровой </w:t>
      </w:r>
      <w:r w:rsidR="001A41F3">
        <w:rPr>
          <w:rFonts w:ascii="Times New Roman" w:hAnsi="Times New Roman" w:cs="Times New Roman"/>
          <w:sz w:val="28"/>
          <w:szCs w:val="28"/>
        </w:rPr>
        <w:t>стоимости объектов недвижимости</w:t>
      </w:r>
      <w:r w:rsidR="00311DC7">
        <w:rPr>
          <w:rFonts w:ascii="Times New Roman" w:hAnsi="Times New Roman" w:cs="Times New Roman"/>
          <w:sz w:val="28"/>
          <w:szCs w:val="28"/>
        </w:rPr>
        <w:t xml:space="preserve"> на основании</w:t>
      </w:r>
      <w:r>
        <w:rPr>
          <w:rFonts w:ascii="Times New Roman" w:hAnsi="Times New Roman" w:cs="Times New Roman"/>
          <w:sz w:val="28"/>
          <w:szCs w:val="28"/>
        </w:rPr>
        <w:t xml:space="preserve"> данных, полученных от ОГБУ </w:t>
      </w:r>
      <w:r w:rsidR="00311DC7">
        <w:rPr>
          <w:rFonts w:ascii="Times New Roman" w:hAnsi="Times New Roman" w:cs="Times New Roman"/>
          <w:sz w:val="28"/>
          <w:szCs w:val="28"/>
        </w:rPr>
        <w:t>«</w:t>
      </w:r>
      <w:r>
        <w:rPr>
          <w:rFonts w:ascii="Times New Roman" w:hAnsi="Times New Roman" w:cs="Times New Roman"/>
          <w:sz w:val="28"/>
          <w:szCs w:val="28"/>
        </w:rPr>
        <w:t>Облкадастр</w:t>
      </w:r>
      <w:r w:rsidR="00311DC7">
        <w:rPr>
          <w:rFonts w:ascii="Times New Roman" w:hAnsi="Times New Roman" w:cs="Times New Roman"/>
          <w:sz w:val="28"/>
          <w:szCs w:val="28"/>
        </w:rPr>
        <w:t xml:space="preserve">» и Управления Росреестра </w:t>
      </w:r>
      <w:r w:rsidR="009364AB">
        <w:rPr>
          <w:rFonts w:ascii="Times New Roman" w:hAnsi="Times New Roman" w:cs="Times New Roman"/>
          <w:sz w:val="28"/>
          <w:szCs w:val="28"/>
        </w:rPr>
        <w:t xml:space="preserve">по </w:t>
      </w:r>
      <w:r w:rsidR="00311DC7">
        <w:rPr>
          <w:rFonts w:ascii="Times New Roman" w:hAnsi="Times New Roman" w:cs="Times New Roman"/>
          <w:sz w:val="28"/>
          <w:szCs w:val="28"/>
        </w:rPr>
        <w:t>Еврейской автономной области,</w:t>
      </w:r>
      <w:r>
        <w:rPr>
          <w:rFonts w:ascii="Times New Roman" w:hAnsi="Times New Roman" w:cs="Times New Roman"/>
          <w:sz w:val="28"/>
          <w:szCs w:val="28"/>
        </w:rPr>
        <w:t xml:space="preserve"> по формуле:</w:t>
      </w:r>
      <w:proofErr w:type="gramEnd"/>
    </w:p>
    <w:p w:rsidR="00442325" w:rsidRDefault="00442325" w:rsidP="00311DC7">
      <w:pPr>
        <w:autoSpaceDE w:val="0"/>
        <w:autoSpaceDN w:val="0"/>
        <w:adjustRightInd w:val="0"/>
        <w:spacing w:after="0" w:line="240" w:lineRule="auto"/>
        <w:jc w:val="both"/>
        <w:rPr>
          <w:rFonts w:ascii="Times New Roman" w:hAnsi="Times New Roman" w:cs="Times New Roman"/>
          <w:sz w:val="28"/>
          <w:szCs w:val="28"/>
        </w:rPr>
      </w:pPr>
    </w:p>
    <w:p w:rsidR="00442325" w:rsidRDefault="00442325" w:rsidP="00311DC7">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о</w:t>
      </w:r>
      <w:r w:rsidR="009364AB">
        <w:rPr>
          <w:rFonts w:ascii="Times New Roman" w:hAnsi="Times New Roman" w:cs="Times New Roman"/>
          <w:sz w:val="28"/>
          <w:szCs w:val="28"/>
          <w:vertAlign w:val="subscript"/>
        </w:rPr>
        <w:t>цен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w:t>
      </w:r>
      <w:r w:rsidR="009364AB">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w:t>
      </w:r>
      <w:r w:rsidR="009364AB">
        <w:rPr>
          <w:rFonts w:ascii="Times New Roman" w:hAnsi="Times New Roman" w:cs="Times New Roman"/>
          <w:sz w:val="28"/>
          <w:szCs w:val="28"/>
          <w:vertAlign w:val="subscript"/>
        </w:rPr>
        <w:t>план</w:t>
      </w:r>
      <w:proofErr w:type="spellEnd"/>
      <w:r>
        <w:rPr>
          <w:rFonts w:ascii="Times New Roman" w:hAnsi="Times New Roman" w:cs="Times New Roman"/>
          <w:sz w:val="28"/>
          <w:szCs w:val="28"/>
        </w:rPr>
        <w:t xml:space="preserve"> x 100%,</w:t>
      </w:r>
    </w:p>
    <w:p w:rsidR="00442325" w:rsidRDefault="00442325" w:rsidP="00311DC7">
      <w:pPr>
        <w:autoSpaceDE w:val="0"/>
        <w:autoSpaceDN w:val="0"/>
        <w:adjustRightInd w:val="0"/>
        <w:spacing w:after="0" w:line="240" w:lineRule="auto"/>
        <w:jc w:val="both"/>
        <w:rPr>
          <w:rFonts w:ascii="Times New Roman" w:hAnsi="Times New Roman" w:cs="Times New Roman"/>
          <w:sz w:val="28"/>
          <w:szCs w:val="28"/>
        </w:rPr>
      </w:pP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311DC7"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о</w:t>
      </w:r>
      <w:r w:rsidR="009364AB">
        <w:rPr>
          <w:rFonts w:ascii="Times New Roman" w:hAnsi="Times New Roman" w:cs="Times New Roman"/>
          <w:sz w:val="28"/>
          <w:szCs w:val="28"/>
          <w:vertAlign w:val="subscript"/>
        </w:rPr>
        <w:t>цен</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доля земельных участков и объектов недвижимости на территории Еврейской автономной области, по которы</w:t>
      </w:r>
      <w:r w:rsidR="00311DC7">
        <w:rPr>
          <w:rFonts w:ascii="Times New Roman" w:hAnsi="Times New Roman" w:cs="Times New Roman"/>
          <w:sz w:val="28"/>
          <w:szCs w:val="28"/>
        </w:rPr>
        <w:t xml:space="preserve">м проведена </w:t>
      </w:r>
      <w:r w:rsidR="009364AB">
        <w:rPr>
          <w:rFonts w:ascii="Times New Roman" w:hAnsi="Times New Roman" w:cs="Times New Roman"/>
          <w:sz w:val="28"/>
          <w:szCs w:val="28"/>
        </w:rPr>
        <w:t xml:space="preserve">государственная </w:t>
      </w:r>
      <w:r w:rsidR="00311DC7">
        <w:rPr>
          <w:rFonts w:ascii="Times New Roman" w:hAnsi="Times New Roman" w:cs="Times New Roman"/>
          <w:sz w:val="28"/>
          <w:szCs w:val="28"/>
        </w:rPr>
        <w:t>кадастровая оценка;</w:t>
      </w:r>
    </w:p>
    <w:p w:rsidR="00442325" w:rsidRDefault="00442325"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sidR="009364AB">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количество земельных участков и объектов недвижимости на территории Еврейской автономной области, в отношении которых была проведена гос</w:t>
      </w:r>
      <w:r w:rsidR="00C5026F">
        <w:rPr>
          <w:rFonts w:ascii="Times New Roman" w:hAnsi="Times New Roman" w:cs="Times New Roman"/>
          <w:sz w:val="28"/>
          <w:szCs w:val="28"/>
        </w:rPr>
        <w:t>ударственная кадастровая оценка</w:t>
      </w:r>
      <w:r w:rsidR="00C5026F" w:rsidRPr="00C5026F">
        <w:rPr>
          <w:rFonts w:ascii="Times New Roman" w:hAnsi="Times New Roman" w:cs="Times New Roman"/>
          <w:sz w:val="28"/>
          <w:szCs w:val="28"/>
        </w:rPr>
        <w:t xml:space="preserve"> </w:t>
      </w:r>
      <w:r w:rsidR="00C5026F">
        <w:rPr>
          <w:rFonts w:ascii="Times New Roman" w:hAnsi="Times New Roman" w:cs="Times New Roman"/>
          <w:sz w:val="28"/>
          <w:szCs w:val="28"/>
        </w:rPr>
        <w:t>в текущем году</w:t>
      </w:r>
      <w:r>
        <w:rPr>
          <w:rFonts w:ascii="Times New Roman" w:hAnsi="Times New Roman" w:cs="Times New Roman"/>
          <w:sz w:val="28"/>
          <w:szCs w:val="28"/>
        </w:rPr>
        <w:t>;</w:t>
      </w:r>
    </w:p>
    <w:p w:rsidR="00442325" w:rsidRDefault="00442325" w:rsidP="00311DC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w:t>
      </w:r>
      <w:r w:rsidR="009364AB">
        <w:rPr>
          <w:rFonts w:ascii="Times New Roman" w:hAnsi="Times New Roman" w:cs="Times New Roman"/>
          <w:sz w:val="28"/>
          <w:szCs w:val="28"/>
          <w:vertAlign w:val="subscript"/>
        </w:rPr>
        <w:t>план</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количество земельных участков и объектов недвижимости на территории Еврейской автономной области, в отношении которых запланировано проведение государственной кадастровой оценки в текущем году.</w:t>
      </w:r>
    </w:p>
    <w:p w:rsidR="00311DC7" w:rsidRPr="00C5026F" w:rsidRDefault="00311DC7" w:rsidP="00311DC7">
      <w:pPr>
        <w:autoSpaceDE w:val="0"/>
        <w:autoSpaceDN w:val="0"/>
        <w:adjustRightInd w:val="0"/>
        <w:spacing w:after="0" w:line="240" w:lineRule="auto"/>
        <w:ind w:firstLine="540"/>
        <w:jc w:val="both"/>
        <w:rPr>
          <w:rFonts w:ascii="Times New Roman" w:hAnsi="Times New Roman" w:cs="Times New Roman"/>
          <w:sz w:val="28"/>
          <w:szCs w:val="28"/>
        </w:rPr>
      </w:pPr>
      <w:r w:rsidRPr="00C5026F">
        <w:rPr>
          <w:rFonts w:ascii="Times New Roman" w:hAnsi="Times New Roman" w:cs="Times New Roman"/>
          <w:sz w:val="28"/>
          <w:szCs w:val="28"/>
        </w:rPr>
        <w:t>Расчет доли земельных участков и объектов недвижимости на территории Еврейской автономной области, в отношении которых проведены комплексные кадастровые работы</w:t>
      </w:r>
      <w:r w:rsidRPr="00C5026F">
        <w:rPr>
          <w:rFonts w:ascii="Times New Roman" w:hAnsi="Times New Roman"/>
          <w:sz w:val="28"/>
          <w:szCs w:val="28"/>
        </w:rPr>
        <w:t xml:space="preserve">, от общего количества земельных участков и объектов недвижимости, в отношении которых запланировано проведение </w:t>
      </w:r>
      <w:r w:rsidRPr="00C5026F">
        <w:rPr>
          <w:rFonts w:ascii="Times New Roman" w:hAnsi="Times New Roman" w:cs="Times New Roman"/>
          <w:sz w:val="28"/>
          <w:szCs w:val="28"/>
        </w:rPr>
        <w:t>комплексны</w:t>
      </w:r>
      <w:r w:rsidRPr="00C5026F">
        <w:rPr>
          <w:rFonts w:ascii="Times New Roman" w:hAnsi="Times New Roman"/>
          <w:sz w:val="28"/>
          <w:szCs w:val="28"/>
        </w:rPr>
        <w:t xml:space="preserve">х </w:t>
      </w:r>
      <w:r w:rsidRPr="00C5026F">
        <w:rPr>
          <w:rFonts w:ascii="Times New Roman" w:hAnsi="Times New Roman" w:cs="Times New Roman"/>
          <w:sz w:val="28"/>
          <w:szCs w:val="28"/>
        </w:rPr>
        <w:t>кадастровы</w:t>
      </w:r>
      <w:r w:rsidRPr="00C5026F">
        <w:rPr>
          <w:rFonts w:ascii="Times New Roman" w:hAnsi="Times New Roman"/>
          <w:sz w:val="28"/>
          <w:szCs w:val="28"/>
        </w:rPr>
        <w:t>х работ в текущем году</w:t>
      </w:r>
      <w:r w:rsidRPr="00C5026F">
        <w:rPr>
          <w:rFonts w:ascii="Times New Roman" w:hAnsi="Times New Roman" w:cs="Times New Roman"/>
          <w:sz w:val="28"/>
          <w:szCs w:val="28"/>
        </w:rPr>
        <w:t xml:space="preserve"> происходит по формуле:</w:t>
      </w:r>
    </w:p>
    <w:p w:rsidR="00311DC7" w:rsidRDefault="00311DC7" w:rsidP="00311DC7">
      <w:pPr>
        <w:autoSpaceDE w:val="0"/>
        <w:autoSpaceDN w:val="0"/>
        <w:adjustRightInd w:val="0"/>
        <w:spacing w:after="0" w:line="240" w:lineRule="auto"/>
        <w:jc w:val="both"/>
        <w:rPr>
          <w:rFonts w:ascii="Times New Roman" w:hAnsi="Times New Roman" w:cs="Times New Roman"/>
          <w:sz w:val="28"/>
          <w:szCs w:val="28"/>
        </w:rPr>
      </w:pPr>
    </w:p>
    <w:p w:rsidR="00311DC7" w:rsidRDefault="00311DC7" w:rsidP="00311DC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C5026F">
        <w:rPr>
          <w:rFonts w:ascii="Times New Roman" w:hAnsi="Times New Roman" w:cs="Times New Roman"/>
          <w:sz w:val="28"/>
          <w:szCs w:val="28"/>
          <w:vertAlign w:val="subscript"/>
        </w:rPr>
        <w:t>ККР</w:t>
      </w:r>
      <w:r>
        <w:rPr>
          <w:rFonts w:ascii="Times New Roman" w:hAnsi="Times New Roman" w:cs="Times New Roman"/>
          <w:sz w:val="28"/>
          <w:szCs w:val="28"/>
        </w:rPr>
        <w:t xml:space="preserve"> = </w:t>
      </w:r>
      <w:proofErr w:type="spellStart"/>
      <w:r>
        <w:rPr>
          <w:rFonts w:ascii="Times New Roman" w:hAnsi="Times New Roman" w:cs="Times New Roman"/>
          <w:sz w:val="28"/>
          <w:szCs w:val="28"/>
        </w:rPr>
        <w:t>К</w:t>
      </w:r>
      <w:r w:rsidR="00C5026F">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w:t>
      </w:r>
      <w:r w:rsidR="00C5026F">
        <w:rPr>
          <w:rFonts w:ascii="Times New Roman" w:hAnsi="Times New Roman" w:cs="Times New Roman"/>
          <w:sz w:val="28"/>
          <w:szCs w:val="28"/>
          <w:vertAlign w:val="subscript"/>
        </w:rPr>
        <w:t>план</w:t>
      </w:r>
      <w:proofErr w:type="spellEnd"/>
      <w:r>
        <w:rPr>
          <w:rFonts w:ascii="Times New Roman" w:hAnsi="Times New Roman" w:cs="Times New Roman"/>
          <w:sz w:val="28"/>
          <w:szCs w:val="28"/>
        </w:rPr>
        <w:t xml:space="preserve"> x 100%,</w:t>
      </w:r>
    </w:p>
    <w:p w:rsidR="00311DC7" w:rsidRDefault="00311DC7" w:rsidP="00311DC7">
      <w:pPr>
        <w:autoSpaceDE w:val="0"/>
        <w:autoSpaceDN w:val="0"/>
        <w:adjustRightInd w:val="0"/>
        <w:spacing w:after="0" w:line="240" w:lineRule="auto"/>
        <w:jc w:val="both"/>
        <w:rPr>
          <w:rFonts w:ascii="Times New Roman" w:hAnsi="Times New Roman" w:cs="Times New Roman"/>
          <w:sz w:val="28"/>
          <w:szCs w:val="28"/>
        </w:rPr>
      </w:pPr>
    </w:p>
    <w:p w:rsidR="00311DC7" w:rsidRDefault="00311DC7" w:rsidP="00311D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311DC7" w:rsidRDefault="00311DC7" w:rsidP="00311D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C5026F">
        <w:rPr>
          <w:rFonts w:ascii="Times New Roman" w:hAnsi="Times New Roman" w:cs="Times New Roman"/>
          <w:sz w:val="28"/>
          <w:szCs w:val="28"/>
          <w:vertAlign w:val="subscript"/>
        </w:rPr>
        <w:t>ККР</w:t>
      </w:r>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доля земельных участков и объектов недвижимости на территории Еврейской автономной области, </w:t>
      </w:r>
      <w:r w:rsidR="00C5026F">
        <w:rPr>
          <w:rFonts w:ascii="Times New Roman" w:hAnsi="Times New Roman" w:cs="Times New Roman"/>
          <w:sz w:val="28"/>
          <w:szCs w:val="28"/>
        </w:rPr>
        <w:t>в отношении которых проведены комплексные кадастровые работы</w:t>
      </w:r>
      <w:r>
        <w:rPr>
          <w:rFonts w:ascii="Times New Roman" w:hAnsi="Times New Roman" w:cs="Times New Roman"/>
          <w:sz w:val="28"/>
          <w:szCs w:val="28"/>
        </w:rPr>
        <w:t>;</w:t>
      </w:r>
    </w:p>
    <w:p w:rsidR="00311DC7" w:rsidRDefault="00311DC7"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sidR="00C5026F">
        <w:rPr>
          <w:rFonts w:ascii="Times New Roman" w:hAnsi="Times New Roman" w:cs="Times New Roman"/>
          <w:sz w:val="28"/>
          <w:szCs w:val="28"/>
          <w:vertAlign w:val="subscript"/>
        </w:rPr>
        <w:t>факт</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количество земельных участков и объектов недвижимости на территории Еврейской автономной области, в отношении которых был</w:t>
      </w:r>
      <w:r w:rsidR="00C5026F">
        <w:rPr>
          <w:rFonts w:ascii="Times New Roman" w:hAnsi="Times New Roman" w:cs="Times New Roman"/>
          <w:sz w:val="28"/>
          <w:szCs w:val="28"/>
        </w:rPr>
        <w:t xml:space="preserve">и </w:t>
      </w:r>
      <w:r>
        <w:rPr>
          <w:rFonts w:ascii="Times New Roman" w:hAnsi="Times New Roman" w:cs="Times New Roman"/>
          <w:sz w:val="28"/>
          <w:szCs w:val="28"/>
        </w:rPr>
        <w:t>проведен</w:t>
      </w:r>
      <w:r w:rsidR="00C5026F">
        <w:rPr>
          <w:rFonts w:ascii="Times New Roman" w:hAnsi="Times New Roman" w:cs="Times New Roman"/>
          <w:sz w:val="28"/>
          <w:szCs w:val="28"/>
        </w:rPr>
        <w:t>ы</w:t>
      </w:r>
      <w:r>
        <w:rPr>
          <w:rFonts w:ascii="Times New Roman" w:hAnsi="Times New Roman" w:cs="Times New Roman"/>
          <w:sz w:val="28"/>
          <w:szCs w:val="28"/>
        </w:rPr>
        <w:t xml:space="preserve"> </w:t>
      </w:r>
      <w:r w:rsidR="00C5026F">
        <w:rPr>
          <w:rFonts w:ascii="Times New Roman" w:hAnsi="Times New Roman" w:cs="Times New Roman"/>
          <w:sz w:val="28"/>
          <w:szCs w:val="28"/>
        </w:rPr>
        <w:t>комплексные кадастровые работы в текущем году</w:t>
      </w:r>
      <w:r>
        <w:rPr>
          <w:rFonts w:ascii="Times New Roman" w:hAnsi="Times New Roman" w:cs="Times New Roman"/>
          <w:sz w:val="28"/>
          <w:szCs w:val="28"/>
        </w:rPr>
        <w:t>;</w:t>
      </w:r>
    </w:p>
    <w:p w:rsidR="00311DC7" w:rsidRDefault="00311DC7" w:rsidP="00311DC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r w:rsidR="00C5026F">
        <w:rPr>
          <w:rFonts w:ascii="Times New Roman" w:hAnsi="Times New Roman" w:cs="Times New Roman"/>
          <w:sz w:val="28"/>
          <w:szCs w:val="28"/>
          <w:vertAlign w:val="subscript"/>
        </w:rPr>
        <w:t>план</w:t>
      </w:r>
      <w:proofErr w:type="spellEnd"/>
      <w:r>
        <w:rPr>
          <w:rFonts w:ascii="Times New Roman" w:hAnsi="Times New Roman" w:cs="Times New Roman"/>
          <w:sz w:val="28"/>
          <w:szCs w:val="28"/>
        </w:rPr>
        <w:t xml:space="preserve"> </w:t>
      </w:r>
      <w:r w:rsidR="007B1E04">
        <w:rPr>
          <w:rFonts w:ascii="Times New Roman" w:hAnsi="Times New Roman" w:cs="Times New Roman"/>
          <w:b/>
          <w:sz w:val="28"/>
          <w:szCs w:val="28"/>
        </w:rPr>
        <w:t>–</w:t>
      </w:r>
      <w:r>
        <w:rPr>
          <w:rFonts w:ascii="Times New Roman" w:hAnsi="Times New Roman" w:cs="Times New Roman"/>
          <w:sz w:val="28"/>
          <w:szCs w:val="28"/>
        </w:rPr>
        <w:t xml:space="preserve"> количество земельных участков и объектов недвижимости на территории Еврейской автономной области, в отношении которых запланировано проведение </w:t>
      </w:r>
      <w:r w:rsidR="00C5026F">
        <w:rPr>
          <w:rFonts w:ascii="Times New Roman" w:hAnsi="Times New Roman" w:cs="Times New Roman"/>
          <w:sz w:val="28"/>
          <w:szCs w:val="28"/>
        </w:rPr>
        <w:t xml:space="preserve">комплексных кадастровых работ </w:t>
      </w:r>
      <w:r>
        <w:rPr>
          <w:rFonts w:ascii="Times New Roman" w:hAnsi="Times New Roman" w:cs="Times New Roman"/>
          <w:sz w:val="28"/>
          <w:szCs w:val="28"/>
        </w:rPr>
        <w:t>в текущем году.</w:t>
      </w:r>
    </w:p>
    <w:p w:rsidR="00861C7A" w:rsidRDefault="00861C7A" w:rsidP="00487BB3">
      <w:pPr>
        <w:pStyle w:val="ConsPlusNormal"/>
        <w:ind w:firstLine="540"/>
        <w:jc w:val="both"/>
        <w:rPr>
          <w:rFonts w:ascii="Times New Roman" w:hAnsi="Times New Roman" w:cs="Times New Roman"/>
          <w:sz w:val="28"/>
          <w:szCs w:val="28"/>
        </w:rPr>
      </w:pPr>
    </w:p>
    <w:p w:rsidR="0010112C" w:rsidRDefault="0010112C" w:rsidP="00C5026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Прогноз конечных результатов государственной программы</w:t>
      </w:r>
    </w:p>
    <w:p w:rsidR="00861C7A" w:rsidRDefault="00861C7A" w:rsidP="007B1E04">
      <w:pPr>
        <w:pStyle w:val="ConsPlusNormal"/>
        <w:ind w:firstLine="540"/>
        <w:rPr>
          <w:rFonts w:ascii="Times New Roman" w:hAnsi="Times New Roman" w:cs="Times New Roman"/>
          <w:sz w:val="28"/>
          <w:szCs w:val="28"/>
        </w:rPr>
      </w:pPr>
    </w:p>
    <w:p w:rsidR="003C5102" w:rsidRPr="007B1E04" w:rsidRDefault="003C5102" w:rsidP="009A0D01">
      <w:pPr>
        <w:autoSpaceDE w:val="0"/>
        <w:autoSpaceDN w:val="0"/>
        <w:adjustRightInd w:val="0"/>
        <w:spacing w:after="0" w:line="240" w:lineRule="auto"/>
        <w:ind w:firstLine="709"/>
        <w:jc w:val="both"/>
        <w:rPr>
          <w:rFonts w:ascii="Times New Roman" w:hAnsi="Times New Roman"/>
          <w:sz w:val="28"/>
          <w:szCs w:val="28"/>
        </w:rPr>
      </w:pPr>
      <w:r w:rsidRPr="007B1E04">
        <w:rPr>
          <w:rFonts w:ascii="Times New Roman" w:hAnsi="Times New Roman" w:cs="Times New Roman"/>
          <w:sz w:val="28"/>
          <w:szCs w:val="28"/>
        </w:rPr>
        <w:t>Ожидаемы</w:t>
      </w:r>
      <w:r w:rsidR="00681968" w:rsidRPr="007B1E04">
        <w:rPr>
          <w:rFonts w:ascii="Times New Roman" w:hAnsi="Times New Roman" w:cs="Times New Roman"/>
          <w:sz w:val="28"/>
          <w:szCs w:val="28"/>
        </w:rPr>
        <w:t xml:space="preserve">е </w:t>
      </w:r>
      <w:r w:rsidRPr="007B1E04">
        <w:rPr>
          <w:rFonts w:ascii="Times New Roman" w:hAnsi="Times New Roman" w:cs="Times New Roman"/>
          <w:sz w:val="28"/>
          <w:szCs w:val="28"/>
        </w:rPr>
        <w:t>результат</w:t>
      </w:r>
      <w:r w:rsidR="00681968" w:rsidRPr="007B1E04">
        <w:rPr>
          <w:rFonts w:ascii="Times New Roman" w:hAnsi="Times New Roman" w:cs="Times New Roman"/>
          <w:sz w:val="28"/>
          <w:szCs w:val="28"/>
        </w:rPr>
        <w:t>ы</w:t>
      </w:r>
      <w:r w:rsidRPr="007B1E04">
        <w:rPr>
          <w:rFonts w:ascii="Times New Roman" w:hAnsi="Times New Roman" w:cs="Times New Roman"/>
          <w:sz w:val="28"/>
          <w:szCs w:val="28"/>
        </w:rPr>
        <w:t xml:space="preserve"> реализации государственной программы</w:t>
      </w:r>
      <w:r w:rsidR="00681968" w:rsidRPr="007B1E04">
        <w:rPr>
          <w:rFonts w:ascii="Times New Roman" w:hAnsi="Times New Roman"/>
          <w:sz w:val="28"/>
          <w:szCs w:val="28"/>
        </w:rPr>
        <w:t>:</w:t>
      </w:r>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217D2">
        <w:rPr>
          <w:rFonts w:ascii="Times New Roman" w:hAnsi="Times New Roman" w:cs="Times New Roman"/>
          <w:sz w:val="28"/>
          <w:szCs w:val="28"/>
        </w:rPr>
        <w:t>)</w:t>
      </w:r>
      <w:r>
        <w:rPr>
          <w:rFonts w:ascii="Times New Roman" w:hAnsi="Times New Roman" w:cs="Times New Roman"/>
          <w:sz w:val="28"/>
          <w:szCs w:val="28"/>
        </w:rPr>
        <w:t> О</w:t>
      </w:r>
      <w:r w:rsidRPr="00D217D2">
        <w:rPr>
          <w:rFonts w:ascii="Times New Roman" w:hAnsi="Times New Roman" w:cs="Times New Roman"/>
          <w:sz w:val="28"/>
          <w:szCs w:val="28"/>
        </w:rPr>
        <w:t xml:space="preserve">существление подготовки к определению кадастровой стоимости </w:t>
      </w:r>
      <w:r w:rsidRPr="00D217D2">
        <w:rPr>
          <w:rFonts w:ascii="Times New Roman" w:hAnsi="Times New Roman" w:cs="Times New Roman"/>
          <w:sz w:val="28"/>
          <w:szCs w:val="28"/>
        </w:rPr>
        <w:lastRenderedPageBreak/>
        <w:t>85</w:t>
      </w:r>
      <w:r>
        <w:rPr>
          <w:rFonts w:ascii="Times New Roman" w:hAnsi="Times New Roman" w:cs="Times New Roman"/>
          <w:sz w:val="28"/>
          <w:szCs w:val="28"/>
        </w:rPr>
        <w:t> </w:t>
      </w:r>
      <w:r w:rsidRPr="00D217D2">
        <w:rPr>
          <w:rFonts w:ascii="Times New Roman" w:hAnsi="Times New Roman" w:cs="Times New Roman"/>
          <w:sz w:val="28"/>
          <w:szCs w:val="28"/>
        </w:rPr>
        <w:t xml:space="preserve">374 земельных участков и </w:t>
      </w:r>
      <w:r>
        <w:rPr>
          <w:rFonts w:ascii="Times New Roman" w:hAnsi="Times New Roman" w:cs="Times New Roman"/>
          <w:sz w:val="28"/>
          <w:szCs w:val="28"/>
        </w:rPr>
        <w:t>119 845</w:t>
      </w:r>
      <w:r w:rsidRPr="00D217D2">
        <w:rPr>
          <w:rFonts w:ascii="Times New Roman" w:hAnsi="Times New Roman" w:cs="Times New Roman"/>
          <w:sz w:val="28"/>
          <w:szCs w:val="28"/>
        </w:rPr>
        <w:t xml:space="preserve"> объектов недвижимости на территории Еврейской автономной области к 202</w:t>
      </w:r>
      <w:r>
        <w:rPr>
          <w:rFonts w:ascii="Times New Roman" w:hAnsi="Times New Roman" w:cs="Times New Roman"/>
          <w:sz w:val="28"/>
          <w:szCs w:val="28"/>
        </w:rPr>
        <w:t>6</w:t>
      </w:r>
      <w:r w:rsidRPr="00D217D2">
        <w:rPr>
          <w:rFonts w:ascii="Times New Roman" w:hAnsi="Times New Roman" w:cs="Times New Roman"/>
          <w:sz w:val="28"/>
          <w:szCs w:val="28"/>
        </w:rPr>
        <w:t xml:space="preserve"> году</w:t>
      </w:r>
      <w:r w:rsidRPr="008417DF">
        <w:rPr>
          <w:rFonts w:ascii="Times New Roman" w:hAnsi="Times New Roman" w:cs="Times New Roman"/>
          <w:sz w:val="28"/>
          <w:szCs w:val="28"/>
        </w:rPr>
        <w:t xml:space="preserve"> </w:t>
      </w:r>
      <w:r w:rsidRPr="00D217D2">
        <w:rPr>
          <w:rFonts w:ascii="Times New Roman" w:hAnsi="Times New Roman" w:cs="Times New Roman"/>
          <w:sz w:val="28"/>
          <w:szCs w:val="28"/>
        </w:rPr>
        <w:t>в том числе:</w:t>
      </w:r>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w:t>
      </w:r>
      <w:r>
        <w:rPr>
          <w:rFonts w:ascii="Times New Roman" w:hAnsi="Times New Roman" w:cs="Times New Roman"/>
          <w:sz w:val="28"/>
          <w:szCs w:val="28"/>
        </w:rPr>
        <w:t>22</w:t>
      </w:r>
      <w:r w:rsidRPr="00D217D2">
        <w:rPr>
          <w:rFonts w:ascii="Times New Roman" w:hAnsi="Times New Roman" w:cs="Times New Roman"/>
          <w:sz w:val="28"/>
          <w:szCs w:val="28"/>
        </w:rPr>
        <w:t xml:space="preserve"> году </w:t>
      </w:r>
      <w:r>
        <w:rPr>
          <w:rFonts w:ascii="Times New Roman" w:hAnsi="Times New Roman" w:cs="Times New Roman"/>
          <w:sz w:val="28"/>
          <w:szCs w:val="28"/>
        </w:rPr>
        <w:t>– 119 845</w:t>
      </w:r>
      <w:r w:rsidRPr="00D217D2">
        <w:rPr>
          <w:rFonts w:ascii="Times New Roman" w:hAnsi="Times New Roman" w:cs="Times New Roman"/>
          <w:sz w:val="28"/>
          <w:szCs w:val="28"/>
        </w:rPr>
        <w:t xml:space="preserve"> объектов недвижимости (зданий, помещений, сооружений, объектов незавершенного строительства, машино-мест)</w:t>
      </w:r>
      <w:r>
        <w:rPr>
          <w:rFonts w:ascii="Times New Roman" w:hAnsi="Times New Roman" w:cs="Times New Roman"/>
          <w:sz w:val="28"/>
          <w:szCs w:val="28"/>
        </w:rPr>
        <w:t>;</w:t>
      </w:r>
    </w:p>
    <w:p w:rsidR="00861C7A" w:rsidRPr="00D217D2" w:rsidRDefault="00861C7A" w:rsidP="00861C7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D217D2">
        <w:rPr>
          <w:rFonts w:ascii="Times New Roman" w:hAnsi="Times New Roman" w:cs="Times New Roman"/>
          <w:sz w:val="28"/>
          <w:szCs w:val="28"/>
        </w:rPr>
        <w:t>в 20</w:t>
      </w:r>
      <w:r>
        <w:rPr>
          <w:rFonts w:ascii="Times New Roman" w:hAnsi="Times New Roman" w:cs="Times New Roman"/>
          <w:sz w:val="28"/>
          <w:szCs w:val="28"/>
        </w:rPr>
        <w:t>24</w:t>
      </w:r>
      <w:r w:rsidRPr="00D217D2">
        <w:rPr>
          <w:rFonts w:ascii="Times New Roman" w:hAnsi="Times New Roman" w:cs="Times New Roman"/>
          <w:sz w:val="28"/>
          <w:szCs w:val="28"/>
        </w:rPr>
        <w:t xml:space="preserve"> году </w:t>
      </w:r>
      <w:r>
        <w:rPr>
          <w:rFonts w:ascii="Times New Roman" w:hAnsi="Times New Roman" w:cs="Times New Roman"/>
          <w:sz w:val="28"/>
          <w:szCs w:val="28"/>
        </w:rPr>
        <w:t>–</w:t>
      </w:r>
      <w:r w:rsidRPr="00D217D2">
        <w:rPr>
          <w:rFonts w:ascii="Times New Roman" w:hAnsi="Times New Roman" w:cs="Times New Roman"/>
          <w:sz w:val="28"/>
          <w:szCs w:val="28"/>
        </w:rPr>
        <w:t xml:space="preserve"> 85</w:t>
      </w:r>
      <w:r>
        <w:rPr>
          <w:rFonts w:ascii="Times New Roman" w:hAnsi="Times New Roman" w:cs="Times New Roman"/>
          <w:sz w:val="28"/>
          <w:szCs w:val="28"/>
        </w:rPr>
        <w:t> </w:t>
      </w:r>
      <w:r w:rsidRPr="00D217D2">
        <w:rPr>
          <w:rFonts w:ascii="Times New Roman" w:hAnsi="Times New Roman" w:cs="Times New Roman"/>
          <w:sz w:val="28"/>
          <w:szCs w:val="28"/>
        </w:rPr>
        <w:t>374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w:t>
      </w:r>
      <w:r>
        <w:rPr>
          <w:rFonts w:ascii="Times New Roman" w:hAnsi="Times New Roman" w:cs="Times New Roman"/>
          <w:sz w:val="28"/>
          <w:szCs w:val="28"/>
        </w:rPr>
        <w:t xml:space="preserve">ь иного специального назначения, земель </w:t>
      </w:r>
      <w:r w:rsidRPr="00D217D2">
        <w:rPr>
          <w:rFonts w:ascii="Times New Roman" w:hAnsi="Times New Roman" w:cs="Times New Roman"/>
          <w:sz w:val="28"/>
          <w:szCs w:val="28"/>
        </w:rPr>
        <w:t>лесного фонда</w:t>
      </w:r>
      <w:r>
        <w:rPr>
          <w:rFonts w:ascii="Times New Roman" w:hAnsi="Times New Roman" w:cs="Times New Roman"/>
          <w:sz w:val="28"/>
          <w:szCs w:val="28"/>
        </w:rPr>
        <w:t>,</w:t>
      </w:r>
      <w:r w:rsidRPr="00D217D2">
        <w:rPr>
          <w:rFonts w:ascii="Times New Roman" w:hAnsi="Times New Roman" w:cs="Times New Roman"/>
          <w:sz w:val="28"/>
          <w:szCs w:val="28"/>
        </w:rPr>
        <w:t xml:space="preserve"> земель особо охраняемых территорий и объектов, земель с</w:t>
      </w:r>
      <w:r>
        <w:rPr>
          <w:rFonts w:ascii="Times New Roman" w:hAnsi="Times New Roman" w:cs="Times New Roman"/>
          <w:sz w:val="28"/>
          <w:szCs w:val="28"/>
        </w:rPr>
        <w:t>ельскохозяйственного назначения, земель населенных пунктов; 119 845</w:t>
      </w:r>
      <w:r w:rsidRPr="00D217D2">
        <w:rPr>
          <w:rFonts w:ascii="Times New Roman" w:hAnsi="Times New Roman" w:cs="Times New Roman"/>
          <w:sz w:val="28"/>
          <w:szCs w:val="28"/>
        </w:rPr>
        <w:t xml:space="preserve"> объектов недвижимости (зданий, помещений, сооружений, объектов незавершенного строительства, машино-мест)</w:t>
      </w:r>
      <w:r>
        <w:rPr>
          <w:rFonts w:ascii="Times New Roman" w:hAnsi="Times New Roman" w:cs="Times New Roman"/>
          <w:sz w:val="28"/>
          <w:szCs w:val="28"/>
        </w:rPr>
        <w:t>;</w:t>
      </w:r>
      <w:proofErr w:type="gramEnd"/>
    </w:p>
    <w:p w:rsidR="00861C7A" w:rsidRPr="00D217D2" w:rsidRDefault="00861C7A" w:rsidP="00861C7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D217D2">
        <w:rPr>
          <w:rFonts w:ascii="Times New Roman" w:hAnsi="Times New Roman" w:cs="Times New Roman"/>
          <w:sz w:val="28"/>
          <w:szCs w:val="28"/>
        </w:rPr>
        <w:t>в 202</w:t>
      </w:r>
      <w:r>
        <w:rPr>
          <w:rFonts w:ascii="Times New Roman" w:hAnsi="Times New Roman" w:cs="Times New Roman"/>
          <w:sz w:val="28"/>
          <w:szCs w:val="28"/>
        </w:rPr>
        <w:t>5</w:t>
      </w:r>
      <w:r w:rsidRPr="00D217D2">
        <w:rPr>
          <w:rFonts w:ascii="Times New Roman" w:hAnsi="Times New Roman" w:cs="Times New Roman"/>
          <w:sz w:val="28"/>
          <w:szCs w:val="28"/>
        </w:rPr>
        <w:t xml:space="preserve"> году </w:t>
      </w:r>
      <w:r>
        <w:rPr>
          <w:rFonts w:ascii="Times New Roman" w:hAnsi="Times New Roman" w:cs="Times New Roman"/>
          <w:sz w:val="28"/>
          <w:szCs w:val="28"/>
        </w:rPr>
        <w:t>–</w:t>
      </w:r>
      <w:r w:rsidRPr="00D217D2">
        <w:rPr>
          <w:rFonts w:ascii="Times New Roman" w:hAnsi="Times New Roman" w:cs="Times New Roman"/>
          <w:sz w:val="28"/>
          <w:szCs w:val="28"/>
        </w:rPr>
        <w:t xml:space="preserve"> 85</w:t>
      </w:r>
      <w:r>
        <w:rPr>
          <w:rFonts w:ascii="Times New Roman" w:hAnsi="Times New Roman" w:cs="Times New Roman"/>
          <w:sz w:val="28"/>
          <w:szCs w:val="28"/>
        </w:rPr>
        <w:t> </w:t>
      </w:r>
      <w:r w:rsidRPr="00D217D2">
        <w:rPr>
          <w:rFonts w:ascii="Times New Roman" w:hAnsi="Times New Roman" w:cs="Times New Roman"/>
          <w:sz w:val="28"/>
          <w:szCs w:val="28"/>
        </w:rPr>
        <w:t>374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w:t>
      </w:r>
      <w:r>
        <w:rPr>
          <w:rFonts w:ascii="Times New Roman" w:hAnsi="Times New Roman" w:cs="Times New Roman"/>
          <w:sz w:val="28"/>
          <w:szCs w:val="28"/>
        </w:rPr>
        <w:t xml:space="preserve">ь иного специального назначения, земель </w:t>
      </w:r>
      <w:r w:rsidRPr="00D217D2">
        <w:rPr>
          <w:rFonts w:ascii="Times New Roman" w:hAnsi="Times New Roman" w:cs="Times New Roman"/>
          <w:sz w:val="28"/>
          <w:szCs w:val="28"/>
        </w:rPr>
        <w:t>лесного фонда</w:t>
      </w:r>
      <w:r>
        <w:rPr>
          <w:rFonts w:ascii="Times New Roman" w:hAnsi="Times New Roman" w:cs="Times New Roman"/>
          <w:sz w:val="28"/>
          <w:szCs w:val="28"/>
        </w:rPr>
        <w:t>,</w:t>
      </w:r>
      <w:r w:rsidRPr="00D217D2">
        <w:rPr>
          <w:rFonts w:ascii="Times New Roman" w:hAnsi="Times New Roman" w:cs="Times New Roman"/>
          <w:sz w:val="28"/>
          <w:szCs w:val="28"/>
        </w:rPr>
        <w:t xml:space="preserve"> земель особо охраняемых территорий и объектов, земель с</w:t>
      </w:r>
      <w:r>
        <w:rPr>
          <w:rFonts w:ascii="Times New Roman" w:hAnsi="Times New Roman" w:cs="Times New Roman"/>
          <w:sz w:val="28"/>
          <w:szCs w:val="28"/>
        </w:rPr>
        <w:t>ельскохозяйственного назначения, земель населенных пунктов; 119 845</w:t>
      </w:r>
      <w:r w:rsidRPr="00D217D2">
        <w:rPr>
          <w:rFonts w:ascii="Times New Roman" w:hAnsi="Times New Roman" w:cs="Times New Roman"/>
          <w:sz w:val="28"/>
          <w:szCs w:val="28"/>
        </w:rPr>
        <w:t xml:space="preserve"> объектов недвижимости (зданий, помещений, сооружений, объектов незавершенного строительства, машино-мест);</w:t>
      </w:r>
      <w:proofErr w:type="gramEnd"/>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202</w:t>
      </w:r>
      <w:r>
        <w:rPr>
          <w:rFonts w:ascii="Times New Roman" w:hAnsi="Times New Roman" w:cs="Times New Roman"/>
          <w:sz w:val="28"/>
          <w:szCs w:val="28"/>
        </w:rPr>
        <w:t>6</w:t>
      </w:r>
      <w:r w:rsidRPr="00D217D2">
        <w:rPr>
          <w:rFonts w:ascii="Times New Roman" w:hAnsi="Times New Roman" w:cs="Times New Roman"/>
          <w:sz w:val="28"/>
          <w:szCs w:val="28"/>
        </w:rPr>
        <w:t xml:space="preserve"> году </w:t>
      </w:r>
      <w:r>
        <w:rPr>
          <w:rFonts w:ascii="Times New Roman" w:hAnsi="Times New Roman" w:cs="Times New Roman"/>
          <w:sz w:val="28"/>
          <w:szCs w:val="28"/>
        </w:rPr>
        <w:t>– 119 845</w:t>
      </w:r>
      <w:r w:rsidRPr="00D217D2">
        <w:rPr>
          <w:rFonts w:ascii="Times New Roman" w:hAnsi="Times New Roman" w:cs="Times New Roman"/>
          <w:sz w:val="28"/>
          <w:szCs w:val="28"/>
        </w:rPr>
        <w:t xml:space="preserve"> объектов недвижимости (зданий, помещений, сооружений, объектов незавершенного строительства, машино-мест)</w:t>
      </w:r>
      <w:r>
        <w:rPr>
          <w:rFonts w:ascii="Times New Roman" w:hAnsi="Times New Roman" w:cs="Times New Roman"/>
          <w:sz w:val="28"/>
          <w:szCs w:val="28"/>
        </w:rPr>
        <w:t>.</w:t>
      </w:r>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217D2">
        <w:rPr>
          <w:rFonts w:ascii="Times New Roman" w:hAnsi="Times New Roman" w:cs="Times New Roman"/>
          <w:sz w:val="28"/>
          <w:szCs w:val="28"/>
        </w:rPr>
        <w:t>)</w:t>
      </w:r>
      <w:r>
        <w:rPr>
          <w:rFonts w:ascii="Times New Roman" w:hAnsi="Times New Roman" w:cs="Times New Roman"/>
          <w:sz w:val="28"/>
          <w:szCs w:val="28"/>
        </w:rPr>
        <w:t> П</w:t>
      </w:r>
      <w:r w:rsidRPr="00D217D2">
        <w:rPr>
          <w:rFonts w:ascii="Times New Roman" w:hAnsi="Times New Roman" w:cs="Times New Roman"/>
          <w:sz w:val="28"/>
          <w:szCs w:val="28"/>
        </w:rPr>
        <w:t>роведение государственной кадастровой оценки 85</w:t>
      </w:r>
      <w:r>
        <w:rPr>
          <w:rFonts w:ascii="Times New Roman" w:hAnsi="Times New Roman" w:cs="Times New Roman"/>
          <w:sz w:val="28"/>
          <w:szCs w:val="28"/>
        </w:rPr>
        <w:t> </w:t>
      </w:r>
      <w:r w:rsidRPr="00D217D2">
        <w:rPr>
          <w:rFonts w:ascii="Times New Roman" w:hAnsi="Times New Roman" w:cs="Times New Roman"/>
          <w:sz w:val="28"/>
          <w:szCs w:val="28"/>
        </w:rPr>
        <w:t>374</w:t>
      </w:r>
      <w:r>
        <w:rPr>
          <w:rFonts w:ascii="Times New Roman" w:hAnsi="Times New Roman" w:cs="Times New Roman"/>
          <w:sz w:val="28"/>
          <w:szCs w:val="28"/>
        </w:rPr>
        <w:t xml:space="preserve"> земельных участков и 119 845</w:t>
      </w:r>
      <w:r w:rsidRPr="00D217D2">
        <w:rPr>
          <w:rFonts w:ascii="Times New Roman" w:hAnsi="Times New Roman" w:cs="Times New Roman"/>
          <w:sz w:val="28"/>
          <w:szCs w:val="28"/>
        </w:rPr>
        <w:t xml:space="preserve"> объектов недвижимости на территории Еврейской </w:t>
      </w:r>
      <w:r>
        <w:rPr>
          <w:rFonts w:ascii="Times New Roman" w:hAnsi="Times New Roman" w:cs="Times New Roman"/>
          <w:sz w:val="28"/>
          <w:szCs w:val="28"/>
        </w:rPr>
        <w:t>автономной области к 2026 году, в том числе:</w:t>
      </w:r>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w:t>
      </w:r>
      <w:r>
        <w:rPr>
          <w:rFonts w:ascii="Times New Roman" w:hAnsi="Times New Roman" w:cs="Times New Roman"/>
          <w:sz w:val="28"/>
          <w:szCs w:val="28"/>
        </w:rPr>
        <w:t>22</w:t>
      </w:r>
      <w:r w:rsidRPr="00D217D2">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Pr="00D217D2">
        <w:rPr>
          <w:rFonts w:ascii="Times New Roman" w:hAnsi="Times New Roman" w:cs="Times New Roman"/>
          <w:sz w:val="28"/>
          <w:szCs w:val="28"/>
        </w:rPr>
        <w:t>85</w:t>
      </w:r>
      <w:r>
        <w:rPr>
          <w:rFonts w:ascii="Times New Roman" w:hAnsi="Times New Roman" w:cs="Times New Roman"/>
          <w:sz w:val="28"/>
          <w:szCs w:val="28"/>
        </w:rPr>
        <w:t> </w:t>
      </w:r>
      <w:r w:rsidRPr="00D217D2">
        <w:rPr>
          <w:rFonts w:ascii="Times New Roman" w:hAnsi="Times New Roman" w:cs="Times New Roman"/>
          <w:sz w:val="28"/>
          <w:szCs w:val="28"/>
        </w:rPr>
        <w:t>374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w:t>
      </w:r>
      <w:r>
        <w:rPr>
          <w:rFonts w:ascii="Times New Roman" w:hAnsi="Times New Roman" w:cs="Times New Roman"/>
          <w:sz w:val="28"/>
          <w:szCs w:val="28"/>
        </w:rPr>
        <w:t xml:space="preserve">ь иного специального назначения, земель </w:t>
      </w:r>
      <w:r w:rsidRPr="00D217D2">
        <w:rPr>
          <w:rFonts w:ascii="Times New Roman" w:hAnsi="Times New Roman" w:cs="Times New Roman"/>
          <w:sz w:val="28"/>
          <w:szCs w:val="28"/>
        </w:rPr>
        <w:t>лесного фонда</w:t>
      </w:r>
      <w:r>
        <w:rPr>
          <w:rFonts w:ascii="Times New Roman" w:hAnsi="Times New Roman" w:cs="Times New Roman"/>
          <w:sz w:val="28"/>
          <w:szCs w:val="28"/>
        </w:rPr>
        <w:t>,</w:t>
      </w:r>
      <w:r w:rsidRPr="00D217D2">
        <w:rPr>
          <w:rFonts w:ascii="Times New Roman" w:hAnsi="Times New Roman" w:cs="Times New Roman"/>
          <w:sz w:val="28"/>
          <w:szCs w:val="28"/>
        </w:rPr>
        <w:t xml:space="preserve"> земель особо охраняемых территорий и объектов, земель с</w:t>
      </w:r>
      <w:r>
        <w:rPr>
          <w:rFonts w:ascii="Times New Roman" w:hAnsi="Times New Roman" w:cs="Times New Roman"/>
          <w:sz w:val="28"/>
          <w:szCs w:val="28"/>
        </w:rPr>
        <w:t>ельскохозяйственного назначения, земель населенных пунктов;</w:t>
      </w:r>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w:t>
      </w:r>
      <w:r>
        <w:rPr>
          <w:rFonts w:ascii="Times New Roman" w:hAnsi="Times New Roman" w:cs="Times New Roman"/>
          <w:sz w:val="28"/>
          <w:szCs w:val="28"/>
        </w:rPr>
        <w:t>23</w:t>
      </w:r>
      <w:r w:rsidRPr="00D217D2">
        <w:rPr>
          <w:rFonts w:ascii="Times New Roman" w:hAnsi="Times New Roman" w:cs="Times New Roman"/>
          <w:sz w:val="28"/>
          <w:szCs w:val="28"/>
        </w:rPr>
        <w:t xml:space="preserve"> году </w:t>
      </w:r>
      <w:r>
        <w:rPr>
          <w:rFonts w:ascii="Times New Roman" w:hAnsi="Times New Roman" w:cs="Times New Roman"/>
          <w:sz w:val="28"/>
          <w:szCs w:val="28"/>
        </w:rPr>
        <w:t>– 119 845</w:t>
      </w:r>
      <w:r w:rsidRPr="00D217D2">
        <w:rPr>
          <w:rFonts w:ascii="Times New Roman" w:hAnsi="Times New Roman" w:cs="Times New Roman"/>
          <w:sz w:val="28"/>
          <w:szCs w:val="28"/>
        </w:rPr>
        <w:t xml:space="preserve"> объектов недвижимости (зданий, помещений, сооружений, объектов незавершенного строительства, машино-мест)</w:t>
      </w:r>
      <w:r>
        <w:rPr>
          <w:rFonts w:ascii="Times New Roman" w:hAnsi="Times New Roman" w:cs="Times New Roman"/>
          <w:sz w:val="28"/>
          <w:szCs w:val="28"/>
        </w:rPr>
        <w:t>;</w:t>
      </w:r>
    </w:p>
    <w:p w:rsidR="00861C7A"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202</w:t>
      </w:r>
      <w:r>
        <w:rPr>
          <w:rFonts w:ascii="Times New Roman" w:hAnsi="Times New Roman" w:cs="Times New Roman"/>
          <w:sz w:val="28"/>
          <w:szCs w:val="28"/>
        </w:rPr>
        <w:t>6</w:t>
      </w:r>
      <w:r w:rsidRPr="00D217D2">
        <w:rPr>
          <w:rFonts w:ascii="Times New Roman" w:hAnsi="Times New Roman" w:cs="Times New Roman"/>
          <w:sz w:val="28"/>
          <w:szCs w:val="28"/>
        </w:rPr>
        <w:t xml:space="preserve"> году </w:t>
      </w:r>
      <w:r>
        <w:rPr>
          <w:rFonts w:ascii="Times New Roman" w:hAnsi="Times New Roman" w:cs="Times New Roman"/>
          <w:sz w:val="28"/>
          <w:szCs w:val="28"/>
        </w:rPr>
        <w:t>–</w:t>
      </w:r>
      <w:r w:rsidRPr="00D217D2">
        <w:rPr>
          <w:rFonts w:ascii="Times New Roman" w:hAnsi="Times New Roman" w:cs="Times New Roman"/>
          <w:sz w:val="28"/>
          <w:szCs w:val="28"/>
        </w:rPr>
        <w:t xml:space="preserve"> 85</w:t>
      </w:r>
      <w:r>
        <w:rPr>
          <w:rFonts w:ascii="Times New Roman" w:hAnsi="Times New Roman" w:cs="Times New Roman"/>
          <w:sz w:val="28"/>
          <w:szCs w:val="28"/>
        </w:rPr>
        <w:t> </w:t>
      </w:r>
      <w:r w:rsidRPr="00D217D2">
        <w:rPr>
          <w:rFonts w:ascii="Times New Roman" w:hAnsi="Times New Roman" w:cs="Times New Roman"/>
          <w:sz w:val="28"/>
          <w:szCs w:val="28"/>
        </w:rPr>
        <w:t>374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w:t>
      </w:r>
      <w:r>
        <w:rPr>
          <w:rFonts w:ascii="Times New Roman" w:hAnsi="Times New Roman" w:cs="Times New Roman"/>
          <w:sz w:val="28"/>
          <w:szCs w:val="28"/>
        </w:rPr>
        <w:t xml:space="preserve">ь иного специального назначения, земель </w:t>
      </w:r>
      <w:r w:rsidRPr="00D217D2">
        <w:rPr>
          <w:rFonts w:ascii="Times New Roman" w:hAnsi="Times New Roman" w:cs="Times New Roman"/>
          <w:sz w:val="28"/>
          <w:szCs w:val="28"/>
        </w:rPr>
        <w:t>лесного фонда</w:t>
      </w:r>
      <w:r>
        <w:rPr>
          <w:rFonts w:ascii="Times New Roman" w:hAnsi="Times New Roman" w:cs="Times New Roman"/>
          <w:sz w:val="28"/>
          <w:szCs w:val="28"/>
        </w:rPr>
        <w:t>,</w:t>
      </w:r>
      <w:r w:rsidRPr="00D217D2">
        <w:rPr>
          <w:rFonts w:ascii="Times New Roman" w:hAnsi="Times New Roman" w:cs="Times New Roman"/>
          <w:sz w:val="28"/>
          <w:szCs w:val="28"/>
        </w:rPr>
        <w:t xml:space="preserve"> земель особо охраняемых территорий и объектов, земель с</w:t>
      </w:r>
      <w:r>
        <w:rPr>
          <w:rFonts w:ascii="Times New Roman" w:hAnsi="Times New Roman" w:cs="Times New Roman"/>
          <w:sz w:val="28"/>
          <w:szCs w:val="28"/>
        </w:rPr>
        <w:t>ельскохозяйственного назначения, земель населенных пунктов.</w:t>
      </w:r>
    </w:p>
    <w:p w:rsidR="00861C7A" w:rsidRPr="00343CBD" w:rsidRDefault="00681968" w:rsidP="00861C7A">
      <w:pPr>
        <w:pStyle w:val="ConsPlusNormal"/>
        <w:ind w:firstLine="709"/>
        <w:jc w:val="both"/>
        <w:rPr>
          <w:rFonts w:ascii="Times New Roman" w:hAnsi="Times New Roman" w:cs="Times New Roman"/>
          <w:sz w:val="28"/>
          <w:szCs w:val="28"/>
        </w:rPr>
      </w:pPr>
      <w:r w:rsidRPr="007B1E04">
        <w:rPr>
          <w:rFonts w:ascii="Times New Roman" w:hAnsi="Times New Roman" w:cs="Times New Roman"/>
          <w:sz w:val="28"/>
          <w:szCs w:val="28"/>
        </w:rPr>
        <w:t>2)</w:t>
      </w:r>
      <w:r w:rsidR="007B1E04" w:rsidRPr="007B1E04">
        <w:rPr>
          <w:rFonts w:ascii="Times New Roman" w:hAnsi="Times New Roman" w:cs="Times New Roman"/>
          <w:sz w:val="28"/>
          <w:szCs w:val="28"/>
        </w:rPr>
        <w:t> </w:t>
      </w:r>
      <w:r w:rsidR="007B1E04">
        <w:rPr>
          <w:rFonts w:ascii="Times New Roman" w:hAnsi="Times New Roman" w:cs="Times New Roman"/>
          <w:sz w:val="28"/>
          <w:szCs w:val="28"/>
        </w:rPr>
        <w:t>П</w:t>
      </w:r>
      <w:r w:rsidRPr="007B1E04">
        <w:rPr>
          <w:rFonts w:ascii="Times New Roman" w:hAnsi="Times New Roman" w:cs="Times New Roman"/>
          <w:sz w:val="28"/>
          <w:szCs w:val="28"/>
        </w:rPr>
        <w:t xml:space="preserve">роведение </w:t>
      </w:r>
      <w:r w:rsidR="00DD7F37" w:rsidRPr="007B1E04">
        <w:rPr>
          <w:rFonts w:ascii="Times New Roman" w:hAnsi="Times New Roman" w:cs="Times New Roman"/>
          <w:sz w:val="28"/>
          <w:szCs w:val="28"/>
        </w:rPr>
        <w:t xml:space="preserve">комплексных кадастровых работ в </w:t>
      </w:r>
      <w:proofErr w:type="gramStart"/>
      <w:r w:rsidR="00DD7F37" w:rsidRPr="007B1E04">
        <w:rPr>
          <w:rFonts w:ascii="Times New Roman" w:hAnsi="Times New Roman" w:cs="Times New Roman"/>
          <w:sz w:val="28"/>
          <w:szCs w:val="28"/>
        </w:rPr>
        <w:t>отношении</w:t>
      </w:r>
      <w:proofErr w:type="gramEnd"/>
      <w:r w:rsidR="00DD7F37" w:rsidRPr="007B1E04">
        <w:rPr>
          <w:rFonts w:ascii="Times New Roman" w:hAnsi="Times New Roman" w:cs="Times New Roman"/>
          <w:sz w:val="28"/>
          <w:szCs w:val="28"/>
        </w:rPr>
        <w:t xml:space="preserve"> 4 629 земельных участков и объектов недвижимости</w:t>
      </w:r>
      <w:r w:rsidR="007B1E04" w:rsidRPr="007B1E04">
        <w:rPr>
          <w:rFonts w:ascii="Times New Roman" w:hAnsi="Times New Roman" w:cs="Times New Roman"/>
          <w:sz w:val="28"/>
          <w:szCs w:val="28"/>
        </w:rPr>
        <w:t>, расположенных в кадастровых кварталах</w:t>
      </w:r>
      <w:r w:rsidRPr="007B1E04">
        <w:rPr>
          <w:rFonts w:ascii="Times New Roman" w:hAnsi="Times New Roman" w:cs="Times New Roman"/>
          <w:sz w:val="28"/>
          <w:szCs w:val="28"/>
        </w:rPr>
        <w:t xml:space="preserve"> на территории Еврейской автономной области</w:t>
      </w:r>
      <w:r w:rsidR="007B1E04">
        <w:rPr>
          <w:rFonts w:ascii="Times New Roman" w:hAnsi="Times New Roman" w:cs="Times New Roman"/>
          <w:sz w:val="28"/>
          <w:szCs w:val="28"/>
        </w:rPr>
        <w:br/>
      </w:r>
      <w:r w:rsidRPr="007B1E04">
        <w:rPr>
          <w:rFonts w:ascii="Times New Roman" w:hAnsi="Times New Roman" w:cs="Times New Roman"/>
          <w:sz w:val="28"/>
          <w:szCs w:val="28"/>
        </w:rPr>
        <w:t>к 202</w:t>
      </w:r>
      <w:r w:rsidR="007B1E04" w:rsidRPr="007B1E04">
        <w:rPr>
          <w:rFonts w:ascii="Times New Roman" w:hAnsi="Times New Roman" w:cs="Times New Roman"/>
          <w:sz w:val="28"/>
          <w:szCs w:val="28"/>
        </w:rPr>
        <w:t>6</w:t>
      </w:r>
      <w:r w:rsidR="007B1E04">
        <w:rPr>
          <w:rFonts w:ascii="Times New Roman" w:hAnsi="Times New Roman" w:cs="Times New Roman"/>
          <w:sz w:val="28"/>
          <w:szCs w:val="28"/>
        </w:rPr>
        <w:t xml:space="preserve"> году</w:t>
      </w:r>
      <w:r w:rsidR="00861C7A" w:rsidRPr="00343CBD">
        <w:rPr>
          <w:rFonts w:ascii="Times New Roman" w:hAnsi="Times New Roman" w:cs="Times New Roman"/>
          <w:sz w:val="28"/>
          <w:szCs w:val="28"/>
        </w:rPr>
        <w:t>, в том числе:</w:t>
      </w:r>
    </w:p>
    <w:p w:rsidR="00861C7A" w:rsidRPr="00D217D2"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217D2">
        <w:rPr>
          <w:rFonts w:ascii="Times New Roman" w:hAnsi="Times New Roman" w:cs="Times New Roman"/>
          <w:sz w:val="28"/>
          <w:szCs w:val="28"/>
        </w:rPr>
        <w:t>в 20</w:t>
      </w:r>
      <w:r>
        <w:rPr>
          <w:rFonts w:ascii="Times New Roman" w:hAnsi="Times New Roman" w:cs="Times New Roman"/>
          <w:sz w:val="28"/>
          <w:szCs w:val="28"/>
        </w:rPr>
        <w:t>22</w:t>
      </w:r>
      <w:r w:rsidRPr="00D217D2">
        <w:rPr>
          <w:rFonts w:ascii="Times New Roman" w:hAnsi="Times New Roman" w:cs="Times New Roman"/>
          <w:sz w:val="28"/>
          <w:szCs w:val="28"/>
        </w:rPr>
        <w:t xml:space="preserve"> году </w:t>
      </w:r>
      <w:r>
        <w:rPr>
          <w:rFonts w:ascii="Times New Roman" w:hAnsi="Times New Roman" w:cs="Times New Roman"/>
          <w:sz w:val="28"/>
          <w:szCs w:val="28"/>
        </w:rPr>
        <w:t>– 1</w:t>
      </w:r>
      <w:r w:rsidRPr="00343CBD">
        <w:rPr>
          <w:rFonts w:ascii="Times New Roman" w:hAnsi="Times New Roman" w:cs="Times New Roman"/>
          <w:sz w:val="28"/>
          <w:szCs w:val="28"/>
        </w:rPr>
        <w:t> 62</w:t>
      </w:r>
      <w:r>
        <w:rPr>
          <w:rFonts w:ascii="Times New Roman" w:hAnsi="Times New Roman" w:cs="Times New Roman"/>
          <w:sz w:val="28"/>
          <w:szCs w:val="28"/>
        </w:rPr>
        <w:t>1</w:t>
      </w:r>
      <w:r w:rsidRPr="00343CBD">
        <w:rPr>
          <w:rFonts w:ascii="Times New Roman" w:hAnsi="Times New Roman" w:cs="Times New Roman"/>
          <w:sz w:val="28"/>
          <w:szCs w:val="28"/>
        </w:rPr>
        <w:t xml:space="preserve"> объектов недвижимости, расположенных в кадастровых кварталах н</w:t>
      </w:r>
      <w:r w:rsidRPr="00343CBD">
        <w:rPr>
          <w:rFonts w:ascii="Times New Roman" w:hAnsi="Times New Roman" w:cs="Times New Roman"/>
          <w:spacing w:val="2"/>
          <w:sz w:val="28"/>
          <w:szCs w:val="28"/>
          <w:shd w:val="clear" w:color="auto" w:fill="FFFFFF"/>
        </w:rPr>
        <w:t>а территории Еврейской автономной области</w:t>
      </w:r>
      <w:r>
        <w:rPr>
          <w:rFonts w:ascii="Times New Roman" w:hAnsi="Times New Roman" w:cs="Times New Roman"/>
          <w:sz w:val="28"/>
          <w:szCs w:val="28"/>
        </w:rPr>
        <w:t>;</w:t>
      </w:r>
    </w:p>
    <w:p w:rsidR="00861C7A"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w:t>
      </w:r>
      <w:r>
        <w:rPr>
          <w:rFonts w:ascii="Times New Roman" w:hAnsi="Times New Roman" w:cs="Times New Roman"/>
          <w:sz w:val="28"/>
          <w:szCs w:val="28"/>
        </w:rPr>
        <w:t>23</w:t>
      </w:r>
      <w:r w:rsidRPr="00D217D2">
        <w:rPr>
          <w:rFonts w:ascii="Times New Roman" w:hAnsi="Times New Roman" w:cs="Times New Roman"/>
          <w:sz w:val="28"/>
          <w:szCs w:val="28"/>
        </w:rPr>
        <w:t xml:space="preserve"> году </w:t>
      </w:r>
      <w:r>
        <w:rPr>
          <w:rFonts w:ascii="Times New Roman" w:hAnsi="Times New Roman" w:cs="Times New Roman"/>
          <w:sz w:val="28"/>
          <w:szCs w:val="28"/>
        </w:rPr>
        <w:t>– 1</w:t>
      </w:r>
      <w:r w:rsidRPr="00343CBD">
        <w:rPr>
          <w:rFonts w:ascii="Times New Roman" w:hAnsi="Times New Roman" w:cs="Times New Roman"/>
          <w:sz w:val="28"/>
          <w:szCs w:val="28"/>
        </w:rPr>
        <w:t> </w:t>
      </w:r>
      <w:r>
        <w:rPr>
          <w:rFonts w:ascii="Times New Roman" w:hAnsi="Times New Roman" w:cs="Times New Roman"/>
          <w:sz w:val="28"/>
          <w:szCs w:val="28"/>
        </w:rPr>
        <w:t>781</w:t>
      </w:r>
      <w:r w:rsidRPr="00343CBD">
        <w:rPr>
          <w:rFonts w:ascii="Times New Roman" w:hAnsi="Times New Roman" w:cs="Times New Roman"/>
          <w:sz w:val="28"/>
          <w:szCs w:val="28"/>
        </w:rPr>
        <w:t xml:space="preserve"> объектов недвижимости, расположенных в кадастровых кварталах н</w:t>
      </w:r>
      <w:r w:rsidRPr="00343CBD">
        <w:rPr>
          <w:rFonts w:ascii="Times New Roman" w:hAnsi="Times New Roman" w:cs="Times New Roman"/>
          <w:spacing w:val="2"/>
          <w:sz w:val="28"/>
          <w:szCs w:val="28"/>
          <w:shd w:val="clear" w:color="auto" w:fill="FFFFFF"/>
        </w:rPr>
        <w:t>а территории Еврейской автономной области</w:t>
      </w:r>
      <w:r>
        <w:rPr>
          <w:rFonts w:ascii="Times New Roman" w:hAnsi="Times New Roman" w:cs="Times New Roman"/>
          <w:sz w:val="28"/>
          <w:szCs w:val="28"/>
        </w:rPr>
        <w:t>;</w:t>
      </w:r>
    </w:p>
    <w:p w:rsidR="00681968" w:rsidRDefault="00861C7A" w:rsidP="00861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D217D2">
        <w:rPr>
          <w:rFonts w:ascii="Times New Roman" w:hAnsi="Times New Roman" w:cs="Times New Roman"/>
          <w:sz w:val="28"/>
          <w:szCs w:val="28"/>
        </w:rPr>
        <w:t>в 202</w:t>
      </w:r>
      <w:r w:rsidR="00887A1C">
        <w:rPr>
          <w:rFonts w:ascii="Times New Roman" w:hAnsi="Times New Roman" w:cs="Times New Roman"/>
          <w:sz w:val="28"/>
          <w:szCs w:val="28"/>
        </w:rPr>
        <w:t>4</w:t>
      </w:r>
      <w:r w:rsidRPr="00D217D2">
        <w:rPr>
          <w:rFonts w:ascii="Times New Roman" w:hAnsi="Times New Roman" w:cs="Times New Roman"/>
          <w:sz w:val="28"/>
          <w:szCs w:val="28"/>
        </w:rPr>
        <w:t xml:space="preserve"> году </w:t>
      </w:r>
      <w:r>
        <w:rPr>
          <w:rFonts w:ascii="Times New Roman" w:hAnsi="Times New Roman" w:cs="Times New Roman"/>
          <w:sz w:val="28"/>
          <w:szCs w:val="28"/>
        </w:rPr>
        <w:t>–</w:t>
      </w:r>
      <w:r w:rsidRPr="00D217D2">
        <w:rPr>
          <w:rFonts w:ascii="Times New Roman" w:hAnsi="Times New Roman" w:cs="Times New Roman"/>
          <w:sz w:val="28"/>
          <w:szCs w:val="28"/>
        </w:rPr>
        <w:t xml:space="preserve"> </w:t>
      </w:r>
      <w:r>
        <w:rPr>
          <w:rFonts w:ascii="Times New Roman" w:hAnsi="Times New Roman" w:cs="Times New Roman"/>
          <w:sz w:val="28"/>
          <w:szCs w:val="28"/>
        </w:rPr>
        <w:t>1</w:t>
      </w:r>
      <w:r w:rsidRPr="00343CBD">
        <w:rPr>
          <w:rFonts w:ascii="Times New Roman" w:hAnsi="Times New Roman" w:cs="Times New Roman"/>
          <w:sz w:val="28"/>
          <w:szCs w:val="28"/>
        </w:rPr>
        <w:t> </w:t>
      </w:r>
      <w:r>
        <w:rPr>
          <w:rFonts w:ascii="Times New Roman" w:hAnsi="Times New Roman" w:cs="Times New Roman"/>
          <w:sz w:val="28"/>
          <w:szCs w:val="28"/>
        </w:rPr>
        <w:t>227</w:t>
      </w:r>
      <w:r w:rsidRPr="00343CBD">
        <w:rPr>
          <w:rFonts w:ascii="Times New Roman" w:hAnsi="Times New Roman" w:cs="Times New Roman"/>
          <w:sz w:val="28"/>
          <w:szCs w:val="28"/>
        </w:rPr>
        <w:t xml:space="preserve"> объектов недвижимости, расположенных в кадастровых кварталах н</w:t>
      </w:r>
      <w:r w:rsidRPr="00343CBD">
        <w:rPr>
          <w:rFonts w:ascii="Times New Roman" w:hAnsi="Times New Roman" w:cs="Times New Roman"/>
          <w:spacing w:val="2"/>
          <w:sz w:val="28"/>
          <w:szCs w:val="28"/>
          <w:shd w:val="clear" w:color="auto" w:fill="FFFFFF"/>
        </w:rPr>
        <w:t>а территории Еврейской автономной области</w:t>
      </w:r>
      <w:r>
        <w:rPr>
          <w:rFonts w:ascii="Times New Roman" w:hAnsi="Times New Roman" w:cs="Times New Roman"/>
          <w:sz w:val="28"/>
          <w:szCs w:val="28"/>
        </w:rPr>
        <w:t>.</w:t>
      </w:r>
    </w:p>
    <w:p w:rsidR="003C5102" w:rsidRDefault="003C5102" w:rsidP="009A0D01">
      <w:pPr>
        <w:autoSpaceDE w:val="0"/>
        <w:autoSpaceDN w:val="0"/>
        <w:adjustRightInd w:val="0"/>
        <w:spacing w:after="0" w:line="240" w:lineRule="auto"/>
        <w:ind w:firstLine="709"/>
        <w:jc w:val="both"/>
        <w:rPr>
          <w:rFonts w:ascii="Times New Roman" w:hAnsi="Times New Roman" w:cs="Times New Roman"/>
          <w:sz w:val="28"/>
          <w:szCs w:val="28"/>
        </w:rPr>
      </w:pPr>
      <w:r w:rsidRPr="009A0D01">
        <w:rPr>
          <w:rFonts w:ascii="Times New Roman" w:hAnsi="Times New Roman" w:cs="Times New Roman"/>
          <w:sz w:val="28"/>
          <w:szCs w:val="28"/>
        </w:rPr>
        <w:t>В результате реализации программы создаются условия для формирования налоговой базы на всей территории Еврейской</w:t>
      </w:r>
      <w:r>
        <w:rPr>
          <w:rFonts w:ascii="Times New Roman" w:hAnsi="Times New Roman" w:cs="Times New Roman"/>
          <w:sz w:val="28"/>
          <w:szCs w:val="28"/>
        </w:rPr>
        <w:t xml:space="preserve"> автономной области для исчисления налога на земельные </w:t>
      </w:r>
      <w:r w:rsidR="009A0D01">
        <w:rPr>
          <w:rFonts w:ascii="Times New Roman" w:hAnsi="Times New Roman" w:cs="Times New Roman"/>
          <w:sz w:val="28"/>
          <w:szCs w:val="28"/>
        </w:rPr>
        <w:t xml:space="preserve">участки и объекты недвижимости. </w:t>
      </w:r>
      <w:r>
        <w:rPr>
          <w:rFonts w:ascii="Times New Roman" w:hAnsi="Times New Roman" w:cs="Times New Roman"/>
          <w:sz w:val="28"/>
          <w:szCs w:val="28"/>
        </w:rPr>
        <w:t>Социально-экономическая эффективность реализации программы достигается за счет создания развитой информационной инфраструктуры, позволяющей обеспечить рациональное использование земель и объектов недвижимости.</w:t>
      </w:r>
    </w:p>
    <w:p w:rsidR="003C5102" w:rsidRDefault="003C5102" w:rsidP="009A0D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создание государственного кадастра недвижимости в целях обеспечения гарантий прав собственности и иных вещных прав на недвижимое имущество.</w:t>
      </w:r>
    </w:p>
    <w:p w:rsidR="00861C7A" w:rsidRDefault="00861C7A" w:rsidP="009A0D01">
      <w:pPr>
        <w:autoSpaceDE w:val="0"/>
        <w:autoSpaceDN w:val="0"/>
        <w:adjustRightInd w:val="0"/>
        <w:spacing w:after="0" w:line="240" w:lineRule="auto"/>
        <w:ind w:firstLine="709"/>
        <w:jc w:val="both"/>
        <w:rPr>
          <w:rFonts w:ascii="Times New Roman" w:hAnsi="Times New Roman" w:cs="Times New Roman"/>
          <w:sz w:val="28"/>
          <w:szCs w:val="28"/>
        </w:rPr>
      </w:pPr>
    </w:p>
    <w:p w:rsidR="0010112C" w:rsidRPr="0010112C" w:rsidRDefault="0010112C" w:rsidP="00AB070D">
      <w:pPr>
        <w:pStyle w:val="ConsPlusNormal"/>
        <w:jc w:val="center"/>
        <w:rPr>
          <w:rFonts w:ascii="Times New Roman" w:hAnsi="Times New Roman" w:cs="Times New Roman"/>
          <w:b/>
          <w:sz w:val="28"/>
          <w:szCs w:val="28"/>
        </w:rPr>
      </w:pPr>
      <w:r w:rsidRPr="0010112C">
        <w:rPr>
          <w:rFonts w:ascii="Times New Roman" w:hAnsi="Times New Roman" w:cs="Times New Roman"/>
          <w:b/>
          <w:sz w:val="28"/>
          <w:szCs w:val="24"/>
        </w:rPr>
        <w:t>6. Сроки и этапы реализации государственной программы</w:t>
      </w:r>
    </w:p>
    <w:p w:rsidR="0010112C" w:rsidRDefault="0010112C" w:rsidP="00AB070D">
      <w:pPr>
        <w:pStyle w:val="ConsPlusNormal"/>
        <w:jc w:val="both"/>
        <w:rPr>
          <w:rFonts w:ascii="Times New Roman" w:hAnsi="Times New Roman" w:cs="Times New Roman"/>
          <w:sz w:val="28"/>
          <w:szCs w:val="28"/>
        </w:rPr>
      </w:pPr>
    </w:p>
    <w:p w:rsidR="009A0D01" w:rsidRDefault="009A0D01" w:rsidP="009A0D0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государственной программы: 2022 </w:t>
      </w:r>
      <w:r>
        <w:rPr>
          <w:rFonts w:ascii="Times New Roman" w:hAnsi="Times New Roman" w:cs="Times New Roman"/>
          <w:b/>
          <w:sz w:val="28"/>
          <w:szCs w:val="28"/>
        </w:rPr>
        <w:t xml:space="preserve">– </w:t>
      </w:r>
      <w:r>
        <w:rPr>
          <w:rFonts w:ascii="Times New Roman" w:hAnsi="Times New Roman" w:cs="Times New Roman"/>
          <w:sz w:val="28"/>
          <w:szCs w:val="28"/>
        </w:rPr>
        <w:t>2026 годы.</w:t>
      </w:r>
    </w:p>
    <w:p w:rsidR="0010112C" w:rsidRDefault="0010112C" w:rsidP="00487BB3">
      <w:pPr>
        <w:pStyle w:val="ConsPlusNormal"/>
        <w:ind w:firstLine="540"/>
        <w:jc w:val="both"/>
        <w:rPr>
          <w:rFonts w:ascii="Times New Roman" w:hAnsi="Times New Roman" w:cs="Times New Roman"/>
          <w:sz w:val="28"/>
          <w:szCs w:val="28"/>
        </w:rPr>
      </w:pPr>
    </w:p>
    <w:p w:rsidR="0010112C" w:rsidRPr="0010112C" w:rsidRDefault="0010112C" w:rsidP="00AB070D">
      <w:pPr>
        <w:pStyle w:val="ConsPlusNormal"/>
        <w:jc w:val="center"/>
        <w:rPr>
          <w:rFonts w:ascii="Times New Roman" w:hAnsi="Times New Roman" w:cs="Times New Roman"/>
          <w:b/>
          <w:sz w:val="32"/>
          <w:szCs w:val="28"/>
        </w:rPr>
      </w:pPr>
      <w:r w:rsidRPr="0010112C">
        <w:rPr>
          <w:rFonts w:ascii="Times New Roman" w:hAnsi="Times New Roman" w:cs="Times New Roman"/>
          <w:b/>
          <w:sz w:val="28"/>
          <w:szCs w:val="24"/>
        </w:rPr>
        <w:t>7. Система программных мероприятий</w:t>
      </w:r>
    </w:p>
    <w:p w:rsidR="0010112C" w:rsidRDefault="0010112C" w:rsidP="00AB070D">
      <w:pPr>
        <w:pStyle w:val="ConsPlusNormal"/>
        <w:jc w:val="both"/>
        <w:rPr>
          <w:rFonts w:ascii="Times New Roman" w:hAnsi="Times New Roman" w:cs="Times New Roman"/>
          <w:sz w:val="28"/>
          <w:szCs w:val="28"/>
        </w:rPr>
      </w:pPr>
    </w:p>
    <w:p w:rsidR="0010112C" w:rsidRPr="0010112C" w:rsidRDefault="0010112C" w:rsidP="001011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программы заключается в активизации сделок на рынке земли и недвижимости, создании благоприятного делового кли</w:t>
      </w:r>
      <w:r w:rsidRPr="0010112C">
        <w:rPr>
          <w:rFonts w:ascii="Times New Roman" w:hAnsi="Times New Roman" w:cs="Times New Roman"/>
          <w:sz w:val="28"/>
          <w:szCs w:val="28"/>
        </w:rPr>
        <w:t>мата и росте объемов инвестиций в реальный сектор экономики, принятии эффективных решений по территориальному планированию и распоряжению земельными участками и связанными с ними объектами недвижимости.</w:t>
      </w:r>
    </w:p>
    <w:p w:rsidR="0010112C" w:rsidRPr="0010112C" w:rsidRDefault="0010112C" w:rsidP="0010112C">
      <w:pPr>
        <w:autoSpaceDE w:val="0"/>
        <w:autoSpaceDN w:val="0"/>
        <w:adjustRightInd w:val="0"/>
        <w:spacing w:after="0" w:line="240" w:lineRule="auto"/>
        <w:ind w:firstLine="709"/>
        <w:jc w:val="both"/>
        <w:rPr>
          <w:rFonts w:ascii="Times New Roman" w:hAnsi="Times New Roman" w:cs="Times New Roman"/>
          <w:sz w:val="28"/>
          <w:szCs w:val="28"/>
        </w:rPr>
      </w:pPr>
      <w:r w:rsidRPr="0010112C">
        <w:rPr>
          <w:rFonts w:ascii="Times New Roman" w:hAnsi="Times New Roman" w:cs="Times New Roman"/>
          <w:sz w:val="28"/>
          <w:szCs w:val="28"/>
        </w:rPr>
        <w:t xml:space="preserve">Перечень мероприятий государственной программы изложен </w:t>
      </w:r>
      <w:r>
        <w:rPr>
          <w:rFonts w:ascii="Times New Roman" w:hAnsi="Times New Roman" w:cs="Times New Roman"/>
          <w:sz w:val="28"/>
          <w:szCs w:val="28"/>
        </w:rPr>
        <w:br/>
      </w:r>
      <w:r w:rsidRPr="0010112C">
        <w:rPr>
          <w:rFonts w:ascii="Times New Roman" w:hAnsi="Times New Roman" w:cs="Times New Roman"/>
          <w:sz w:val="28"/>
          <w:szCs w:val="28"/>
        </w:rPr>
        <w:t xml:space="preserve">в </w:t>
      </w:r>
      <w:hyperlink r:id="rId18" w:history="1">
        <w:r w:rsidRPr="0010112C">
          <w:rPr>
            <w:rFonts w:ascii="Times New Roman" w:hAnsi="Times New Roman" w:cs="Times New Roman"/>
            <w:sz w:val="28"/>
            <w:szCs w:val="28"/>
          </w:rPr>
          <w:t>таблице 2</w:t>
        </w:r>
      </w:hyperlink>
      <w:r w:rsidRPr="0010112C">
        <w:rPr>
          <w:rFonts w:ascii="Times New Roman" w:hAnsi="Times New Roman" w:cs="Times New Roman"/>
          <w:sz w:val="28"/>
          <w:szCs w:val="28"/>
        </w:rPr>
        <w:t>.</w:t>
      </w:r>
    </w:p>
    <w:p w:rsidR="0010112C" w:rsidRDefault="0010112C" w:rsidP="0010112C">
      <w:pPr>
        <w:autoSpaceDE w:val="0"/>
        <w:autoSpaceDN w:val="0"/>
        <w:adjustRightInd w:val="0"/>
        <w:spacing w:after="0" w:line="240" w:lineRule="auto"/>
        <w:jc w:val="both"/>
        <w:outlineLvl w:val="0"/>
        <w:rPr>
          <w:rFonts w:ascii="Times New Roman" w:hAnsi="Times New Roman" w:cs="Times New Roman"/>
          <w:sz w:val="28"/>
          <w:szCs w:val="28"/>
        </w:rPr>
      </w:pPr>
    </w:p>
    <w:p w:rsidR="0010112C" w:rsidRDefault="0010112C" w:rsidP="0010112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Таблица 2</w:t>
      </w:r>
    </w:p>
    <w:p w:rsidR="0010112C" w:rsidRDefault="0010112C" w:rsidP="0010112C">
      <w:pPr>
        <w:autoSpaceDE w:val="0"/>
        <w:autoSpaceDN w:val="0"/>
        <w:adjustRightInd w:val="0"/>
        <w:spacing w:after="0" w:line="240" w:lineRule="auto"/>
        <w:jc w:val="both"/>
        <w:rPr>
          <w:rFonts w:ascii="Times New Roman" w:hAnsi="Times New Roman" w:cs="Times New Roman"/>
          <w:sz w:val="28"/>
          <w:szCs w:val="28"/>
        </w:rPr>
      </w:pPr>
    </w:p>
    <w:p w:rsidR="0010112C" w:rsidRPr="0010112C" w:rsidRDefault="0010112C" w:rsidP="0010112C">
      <w:pPr>
        <w:autoSpaceDE w:val="0"/>
        <w:autoSpaceDN w:val="0"/>
        <w:adjustRightInd w:val="0"/>
        <w:spacing w:after="0" w:line="240" w:lineRule="auto"/>
        <w:jc w:val="center"/>
        <w:rPr>
          <w:rFonts w:ascii="Times New Roman" w:hAnsi="Times New Roman" w:cs="Times New Roman"/>
          <w:b/>
          <w:bCs/>
          <w:sz w:val="28"/>
          <w:szCs w:val="28"/>
        </w:rPr>
      </w:pPr>
      <w:r w:rsidRPr="0010112C">
        <w:rPr>
          <w:rFonts w:ascii="Times New Roman" w:hAnsi="Times New Roman" w:cs="Times New Roman"/>
          <w:b/>
          <w:bCs/>
          <w:sz w:val="28"/>
          <w:szCs w:val="28"/>
        </w:rPr>
        <w:t>Мероприятия</w:t>
      </w:r>
    </w:p>
    <w:p w:rsidR="0010112C" w:rsidRPr="0010112C" w:rsidRDefault="0010112C" w:rsidP="0010112C">
      <w:pPr>
        <w:autoSpaceDE w:val="0"/>
        <w:autoSpaceDN w:val="0"/>
        <w:adjustRightInd w:val="0"/>
        <w:spacing w:after="0" w:line="240" w:lineRule="auto"/>
        <w:jc w:val="center"/>
        <w:rPr>
          <w:rFonts w:ascii="Times New Roman" w:hAnsi="Times New Roman" w:cs="Times New Roman"/>
          <w:b/>
          <w:sz w:val="28"/>
          <w:szCs w:val="28"/>
        </w:rPr>
      </w:pPr>
      <w:r w:rsidRPr="0010112C">
        <w:rPr>
          <w:rFonts w:ascii="Times New Roman" w:hAnsi="Times New Roman" w:cs="Times New Roman"/>
          <w:b/>
          <w:bCs/>
          <w:sz w:val="28"/>
          <w:szCs w:val="28"/>
        </w:rPr>
        <w:t>государственной программы «</w:t>
      </w:r>
      <w:r w:rsidRPr="0010112C">
        <w:rPr>
          <w:rFonts w:ascii="Times New Roman" w:hAnsi="Times New Roman" w:cs="Times New Roman"/>
          <w:b/>
          <w:sz w:val="28"/>
          <w:szCs w:val="28"/>
        </w:rPr>
        <w:t>Развитие земельно-имущественного комплекса Еврейской автономной области» на 2022 – 2026 годы</w:t>
      </w:r>
    </w:p>
    <w:p w:rsidR="0010112C" w:rsidRDefault="0010112C" w:rsidP="00487BB3">
      <w:pPr>
        <w:pStyle w:val="ConsPlusNormal"/>
        <w:ind w:firstLine="540"/>
        <w:jc w:val="both"/>
        <w:rPr>
          <w:rFonts w:ascii="Times New Roman" w:hAnsi="Times New Roman" w:cs="Times New Roman"/>
          <w:sz w:val="28"/>
          <w:szCs w:val="28"/>
        </w:rPr>
      </w:pPr>
    </w:p>
    <w:p w:rsidR="007F4EBB" w:rsidRPr="0010112C" w:rsidRDefault="007F4EBB" w:rsidP="0010112C">
      <w:pPr>
        <w:autoSpaceDE w:val="0"/>
        <w:autoSpaceDN w:val="0"/>
        <w:adjustRightInd w:val="0"/>
        <w:spacing w:after="0" w:line="240" w:lineRule="auto"/>
        <w:jc w:val="both"/>
        <w:rPr>
          <w:rFonts w:ascii="Times New Roman" w:hAnsi="Times New Roman"/>
          <w:sz w:val="28"/>
          <w:szCs w:val="28"/>
        </w:rPr>
        <w:sectPr w:rsidR="007F4EBB" w:rsidRPr="0010112C" w:rsidSect="00B35A54">
          <w:pgSz w:w="11906" w:h="16838"/>
          <w:pgMar w:top="1134" w:right="851" w:bottom="1134" w:left="1701" w:header="709" w:footer="709" w:gutter="0"/>
          <w:pgNumType w:start="1"/>
          <w:cols w:space="708"/>
          <w:titlePg/>
          <w:docGrid w:linePitch="360"/>
        </w:sectPr>
      </w:pPr>
    </w:p>
    <w:tbl>
      <w:tblPr>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268"/>
        <w:gridCol w:w="1985"/>
        <w:gridCol w:w="1701"/>
        <w:gridCol w:w="2977"/>
        <w:gridCol w:w="144"/>
        <w:gridCol w:w="2409"/>
        <w:gridCol w:w="2725"/>
      </w:tblGrid>
      <w:tr w:rsidR="005B4EDE" w:rsidRPr="005B4EDE" w:rsidTr="008D6147">
        <w:trPr>
          <w:trHeight w:val="1543"/>
        </w:trPr>
        <w:tc>
          <w:tcPr>
            <w:tcW w:w="629" w:type="dxa"/>
          </w:tcPr>
          <w:p w:rsidR="007F4EBB" w:rsidRPr="005B4EDE" w:rsidRDefault="005B4EDE" w:rsidP="005B4ED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007F4EBB" w:rsidRPr="005B4EDE">
              <w:rPr>
                <w:rFonts w:ascii="Times New Roman" w:hAnsi="Times New Roman" w:cs="Times New Roman"/>
                <w:sz w:val="24"/>
                <w:szCs w:val="24"/>
              </w:rPr>
              <w:t xml:space="preserve"> </w:t>
            </w:r>
            <w:proofErr w:type="gramStart"/>
            <w:r w:rsidR="007F4EBB" w:rsidRPr="005B4EDE">
              <w:rPr>
                <w:rFonts w:ascii="Times New Roman" w:hAnsi="Times New Roman" w:cs="Times New Roman"/>
                <w:sz w:val="24"/>
                <w:szCs w:val="24"/>
              </w:rPr>
              <w:t>п</w:t>
            </w:r>
            <w:proofErr w:type="gramEnd"/>
            <w:r w:rsidR="007F4EBB" w:rsidRPr="005B4EDE">
              <w:rPr>
                <w:rFonts w:ascii="Times New Roman" w:hAnsi="Times New Roman" w:cs="Times New Roman"/>
                <w:sz w:val="24"/>
                <w:szCs w:val="24"/>
              </w:rPr>
              <w:t>/п</w:t>
            </w:r>
          </w:p>
        </w:tc>
        <w:tc>
          <w:tcPr>
            <w:tcW w:w="2268"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Наименование государственной программы, основного мероприятия, мероприятия</w:t>
            </w:r>
          </w:p>
        </w:tc>
        <w:tc>
          <w:tcPr>
            <w:tcW w:w="1985"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Ответственный исполнитель</w:t>
            </w:r>
          </w:p>
        </w:tc>
        <w:tc>
          <w:tcPr>
            <w:tcW w:w="1701"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Срок реализации</w:t>
            </w:r>
          </w:p>
        </w:tc>
        <w:tc>
          <w:tcPr>
            <w:tcW w:w="3121" w:type="dxa"/>
            <w:gridSpan w:val="2"/>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Ожидаемый результат в количественном измерении</w:t>
            </w:r>
          </w:p>
        </w:tc>
        <w:tc>
          <w:tcPr>
            <w:tcW w:w="2409"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 xml:space="preserve">Последствия </w:t>
            </w:r>
            <w:r w:rsidR="008C5E02" w:rsidRPr="005B4EDE">
              <w:rPr>
                <w:rFonts w:ascii="Times New Roman" w:hAnsi="Times New Roman" w:cs="Times New Roman"/>
                <w:sz w:val="24"/>
                <w:szCs w:val="24"/>
              </w:rPr>
              <w:t>не реализации</w:t>
            </w:r>
            <w:r w:rsidRPr="005B4EDE">
              <w:rPr>
                <w:rFonts w:ascii="Times New Roman" w:hAnsi="Times New Roman" w:cs="Times New Roman"/>
                <w:sz w:val="24"/>
                <w:szCs w:val="24"/>
              </w:rPr>
              <w:t xml:space="preserve"> государственной программы, основного мероприятия, мероприятия</w:t>
            </w:r>
          </w:p>
        </w:tc>
        <w:tc>
          <w:tcPr>
            <w:tcW w:w="2725"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Связь с показателем (индикатором) государственной программы</w:t>
            </w:r>
          </w:p>
        </w:tc>
      </w:tr>
      <w:tr w:rsidR="005B4EDE" w:rsidRPr="005B4EDE" w:rsidTr="00C80F9A">
        <w:trPr>
          <w:trHeight w:val="19"/>
        </w:trPr>
        <w:tc>
          <w:tcPr>
            <w:tcW w:w="629"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1</w:t>
            </w:r>
          </w:p>
        </w:tc>
        <w:tc>
          <w:tcPr>
            <w:tcW w:w="2268"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2</w:t>
            </w:r>
          </w:p>
        </w:tc>
        <w:tc>
          <w:tcPr>
            <w:tcW w:w="1985"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3</w:t>
            </w:r>
          </w:p>
        </w:tc>
        <w:tc>
          <w:tcPr>
            <w:tcW w:w="1701"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4</w:t>
            </w:r>
          </w:p>
        </w:tc>
        <w:tc>
          <w:tcPr>
            <w:tcW w:w="3121" w:type="dxa"/>
            <w:gridSpan w:val="2"/>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5</w:t>
            </w:r>
          </w:p>
        </w:tc>
        <w:tc>
          <w:tcPr>
            <w:tcW w:w="2409"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6</w:t>
            </w:r>
          </w:p>
        </w:tc>
        <w:tc>
          <w:tcPr>
            <w:tcW w:w="2725" w:type="dxa"/>
          </w:tcPr>
          <w:p w:rsidR="007F4EBB" w:rsidRPr="005B4EDE" w:rsidRDefault="007F4EBB" w:rsidP="005B4EDE">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7</w:t>
            </w:r>
          </w:p>
        </w:tc>
      </w:tr>
      <w:tr w:rsidR="007F4EBB" w:rsidRPr="005B4EDE" w:rsidTr="008D6147">
        <w:trPr>
          <w:trHeight w:val="21"/>
        </w:trPr>
        <w:tc>
          <w:tcPr>
            <w:tcW w:w="14838" w:type="dxa"/>
            <w:gridSpan w:val="8"/>
          </w:tcPr>
          <w:p w:rsidR="007F4EBB" w:rsidRPr="005B4EDE" w:rsidRDefault="007F4EBB" w:rsidP="0010112C">
            <w:pPr>
              <w:autoSpaceDE w:val="0"/>
              <w:autoSpaceDN w:val="0"/>
              <w:adjustRightInd w:val="0"/>
              <w:spacing w:after="0" w:line="240" w:lineRule="auto"/>
              <w:jc w:val="center"/>
              <w:rPr>
                <w:rFonts w:ascii="Times New Roman" w:hAnsi="Times New Roman" w:cs="Times New Roman"/>
                <w:sz w:val="24"/>
                <w:szCs w:val="24"/>
              </w:rPr>
            </w:pPr>
            <w:r w:rsidRPr="005B4EDE">
              <w:rPr>
                <w:rFonts w:ascii="Times New Roman" w:hAnsi="Times New Roman" w:cs="Times New Roman"/>
                <w:sz w:val="24"/>
                <w:szCs w:val="24"/>
              </w:rPr>
              <w:t xml:space="preserve">Государственная </w:t>
            </w:r>
            <w:r w:rsidRPr="0010112C">
              <w:rPr>
                <w:rFonts w:ascii="Times New Roman" w:hAnsi="Times New Roman" w:cs="Times New Roman"/>
                <w:sz w:val="24"/>
                <w:szCs w:val="24"/>
              </w:rPr>
              <w:t xml:space="preserve">программа </w:t>
            </w:r>
            <w:r w:rsidR="00361A75" w:rsidRPr="0010112C">
              <w:rPr>
                <w:rFonts w:ascii="Times New Roman" w:hAnsi="Times New Roman" w:cs="Times New Roman"/>
                <w:sz w:val="24"/>
                <w:szCs w:val="24"/>
              </w:rPr>
              <w:t>«</w:t>
            </w:r>
            <w:r w:rsidR="0010112C" w:rsidRPr="0010112C">
              <w:rPr>
                <w:rFonts w:ascii="Times New Roman" w:hAnsi="Times New Roman" w:cs="Times New Roman"/>
                <w:sz w:val="24"/>
                <w:szCs w:val="24"/>
              </w:rPr>
              <w:t>Развитие земельно-имущественного комплекса</w:t>
            </w:r>
            <w:r w:rsidR="0010112C">
              <w:rPr>
                <w:rFonts w:ascii="Times New Roman" w:hAnsi="Times New Roman" w:cs="Times New Roman"/>
                <w:sz w:val="24"/>
                <w:szCs w:val="24"/>
              </w:rPr>
              <w:t xml:space="preserve"> </w:t>
            </w:r>
            <w:r w:rsidR="0010112C" w:rsidRPr="0010112C">
              <w:rPr>
                <w:rFonts w:ascii="Times New Roman" w:hAnsi="Times New Roman" w:cs="Times New Roman"/>
                <w:sz w:val="24"/>
                <w:szCs w:val="24"/>
              </w:rPr>
              <w:t>Еврейской автономной области» на 2022 – 2026 годы</w:t>
            </w:r>
          </w:p>
        </w:tc>
      </w:tr>
      <w:tr w:rsidR="005B4EDE" w:rsidRPr="005B4EDE" w:rsidTr="008D6147">
        <w:trPr>
          <w:trHeight w:val="21"/>
        </w:trPr>
        <w:tc>
          <w:tcPr>
            <w:tcW w:w="14838" w:type="dxa"/>
            <w:gridSpan w:val="8"/>
          </w:tcPr>
          <w:p w:rsidR="005B4EDE" w:rsidRPr="005B4EDE" w:rsidRDefault="005B4EDE" w:rsidP="001A41F3">
            <w:pPr>
              <w:widowControl w:val="0"/>
              <w:autoSpaceDE w:val="0"/>
              <w:autoSpaceDN w:val="0"/>
              <w:spacing w:after="0" w:line="240" w:lineRule="auto"/>
              <w:jc w:val="center"/>
              <w:rPr>
                <w:rFonts w:ascii="Times New Roman" w:hAnsi="Times New Roman" w:cs="Times New Roman"/>
                <w:sz w:val="24"/>
                <w:szCs w:val="24"/>
              </w:rPr>
            </w:pPr>
            <w:r w:rsidRPr="005B4EDE">
              <w:rPr>
                <w:rFonts w:ascii="Times New Roman" w:hAnsi="Times New Roman" w:cs="Times New Roman"/>
                <w:sz w:val="24"/>
                <w:szCs w:val="24"/>
              </w:rPr>
              <w:t xml:space="preserve">Задача </w:t>
            </w:r>
            <w:r w:rsidR="00361A75">
              <w:rPr>
                <w:rFonts w:ascii="Times New Roman" w:hAnsi="Times New Roman" w:cs="Times New Roman"/>
                <w:sz w:val="24"/>
                <w:szCs w:val="24"/>
              </w:rPr>
              <w:t>«</w:t>
            </w:r>
            <w:r w:rsidRPr="005B4EDE">
              <w:rPr>
                <w:rFonts w:ascii="Times New Roman" w:hAnsi="Times New Roman" w:cs="Times New Roman"/>
                <w:sz w:val="24"/>
                <w:szCs w:val="24"/>
              </w:rPr>
              <w:t xml:space="preserve">Актуализация кадастровой </w:t>
            </w:r>
            <w:r w:rsidR="001A41F3">
              <w:rPr>
                <w:rFonts w:ascii="Times New Roman" w:hAnsi="Times New Roman" w:cs="Times New Roman"/>
                <w:sz w:val="24"/>
                <w:szCs w:val="24"/>
              </w:rPr>
              <w:t xml:space="preserve">стоимости </w:t>
            </w:r>
            <w:r w:rsidRPr="005B4EDE">
              <w:rPr>
                <w:rFonts w:ascii="Times New Roman" w:hAnsi="Times New Roman" w:cs="Times New Roman"/>
                <w:sz w:val="24"/>
                <w:szCs w:val="24"/>
              </w:rPr>
              <w:t>земельных участков и объектов недвижимости</w:t>
            </w:r>
            <w:r w:rsidR="00361A75">
              <w:rPr>
                <w:rFonts w:ascii="Times New Roman" w:hAnsi="Times New Roman" w:cs="Times New Roman"/>
                <w:sz w:val="24"/>
                <w:szCs w:val="24"/>
              </w:rPr>
              <w:t>»</w:t>
            </w:r>
          </w:p>
        </w:tc>
      </w:tr>
      <w:tr w:rsidR="005B4EDE" w:rsidRPr="005B4EDE" w:rsidTr="008D6147">
        <w:trPr>
          <w:trHeight w:val="383"/>
        </w:trPr>
        <w:tc>
          <w:tcPr>
            <w:tcW w:w="629" w:type="dxa"/>
          </w:tcPr>
          <w:p w:rsidR="005B4EDE" w:rsidRPr="005B4EDE" w:rsidRDefault="005B4EDE" w:rsidP="005B4EDE">
            <w:pPr>
              <w:widowControl w:val="0"/>
              <w:autoSpaceDE w:val="0"/>
              <w:autoSpaceDN w:val="0"/>
              <w:spacing w:after="0" w:line="240" w:lineRule="auto"/>
              <w:jc w:val="center"/>
              <w:rPr>
                <w:rFonts w:ascii="Times New Roman" w:hAnsi="Times New Roman" w:cs="Times New Roman"/>
                <w:sz w:val="24"/>
                <w:szCs w:val="24"/>
              </w:rPr>
            </w:pPr>
            <w:r w:rsidRPr="005B4EDE">
              <w:rPr>
                <w:rFonts w:ascii="Times New Roman" w:hAnsi="Times New Roman" w:cs="Times New Roman"/>
                <w:sz w:val="24"/>
                <w:szCs w:val="24"/>
              </w:rPr>
              <w:t>1</w:t>
            </w:r>
            <w:r w:rsidR="00861C7A">
              <w:rPr>
                <w:rFonts w:ascii="Times New Roman" w:hAnsi="Times New Roman" w:cs="Times New Roman"/>
                <w:sz w:val="24"/>
                <w:szCs w:val="24"/>
              </w:rPr>
              <w:t>.</w:t>
            </w:r>
          </w:p>
        </w:tc>
        <w:tc>
          <w:tcPr>
            <w:tcW w:w="14209" w:type="dxa"/>
            <w:gridSpan w:val="7"/>
          </w:tcPr>
          <w:p w:rsidR="005B4EDE" w:rsidRPr="005B4EDE" w:rsidRDefault="005B4EDE" w:rsidP="00504263">
            <w:pPr>
              <w:widowControl w:val="0"/>
              <w:autoSpaceDE w:val="0"/>
              <w:autoSpaceDN w:val="0"/>
              <w:spacing w:after="0" w:line="240" w:lineRule="auto"/>
              <w:ind w:left="-62" w:right="-31"/>
              <w:jc w:val="center"/>
              <w:rPr>
                <w:rFonts w:ascii="Times New Roman" w:hAnsi="Times New Roman" w:cs="Times New Roman"/>
                <w:sz w:val="24"/>
                <w:szCs w:val="24"/>
              </w:rPr>
            </w:pPr>
            <w:r w:rsidRPr="005B4EDE">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w:t>
            </w:r>
            <w:r w:rsidR="00361A75">
              <w:rPr>
                <w:rFonts w:ascii="Times New Roman" w:hAnsi="Times New Roman" w:cs="Times New Roman"/>
                <w:sz w:val="24"/>
                <w:szCs w:val="24"/>
              </w:rPr>
              <w:t>«</w:t>
            </w:r>
            <w:r w:rsidR="009415A0" w:rsidRPr="009415A0">
              <w:rPr>
                <w:rFonts w:ascii="Times New Roman" w:hAnsi="Times New Roman" w:cs="Times New Roman"/>
                <w:sz w:val="24"/>
                <w:szCs w:val="24"/>
              </w:rPr>
              <w:t xml:space="preserve">Подготовка к проведению и проведение государственной кадастровой оценки земельных участков и объектов недвижимости </w:t>
            </w:r>
            <w:r w:rsidR="00861C7A" w:rsidRPr="00861C7A">
              <w:rPr>
                <w:rFonts w:ascii="Times New Roman" w:hAnsi="Times New Roman" w:cs="Times New Roman"/>
                <w:sz w:val="24"/>
                <w:szCs w:val="24"/>
              </w:rPr>
              <w:t>на территории Еврейской автономной области</w:t>
            </w:r>
            <w:r w:rsidR="00361A75" w:rsidRPr="00861C7A">
              <w:rPr>
                <w:rFonts w:ascii="Times New Roman" w:hAnsi="Times New Roman" w:cs="Times New Roman"/>
                <w:sz w:val="24"/>
                <w:szCs w:val="24"/>
              </w:rPr>
              <w:t>»</w:t>
            </w:r>
          </w:p>
        </w:tc>
      </w:tr>
      <w:tr w:rsidR="008D6147" w:rsidRPr="005B4EDE" w:rsidTr="008D6147">
        <w:trPr>
          <w:trHeight w:val="1560"/>
        </w:trPr>
        <w:tc>
          <w:tcPr>
            <w:tcW w:w="629" w:type="dxa"/>
          </w:tcPr>
          <w:p w:rsidR="008D6147" w:rsidRPr="005B4EDE" w:rsidRDefault="008D6147" w:rsidP="005B4ED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9415A0">
              <w:rPr>
                <w:rFonts w:ascii="Times New Roman" w:hAnsi="Times New Roman" w:cs="Times New Roman"/>
                <w:sz w:val="24"/>
                <w:szCs w:val="24"/>
              </w:rPr>
              <w:t>.</w:t>
            </w:r>
          </w:p>
        </w:tc>
        <w:tc>
          <w:tcPr>
            <w:tcW w:w="2268" w:type="dxa"/>
          </w:tcPr>
          <w:p w:rsidR="008D6147" w:rsidRPr="005B4EDE" w:rsidRDefault="008D6147" w:rsidP="008D614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w:t>
            </w:r>
            <w:r>
              <w:rPr>
                <w:rFonts w:ascii="Times New Roman" w:hAnsi="Times New Roman" w:cs="Times New Roman"/>
                <w:sz w:val="24"/>
                <w:szCs w:val="24"/>
              </w:rPr>
              <w:br/>
              <w:t>ОГБУ «Облкадастр»</w:t>
            </w:r>
          </w:p>
        </w:tc>
        <w:tc>
          <w:tcPr>
            <w:tcW w:w="1985" w:type="dxa"/>
          </w:tcPr>
          <w:p w:rsidR="008D6147" w:rsidRDefault="008D6147" w:rsidP="008D6147">
            <w:pPr>
              <w:pStyle w:val="ConsPlusNormal"/>
              <w:jc w:val="center"/>
              <w:rPr>
                <w:rFonts w:ascii="Times New Roman" w:hAnsi="Times New Roman" w:cs="Times New Roman"/>
                <w:sz w:val="24"/>
                <w:szCs w:val="24"/>
              </w:rPr>
            </w:pPr>
            <w:r>
              <w:rPr>
                <w:rFonts w:ascii="Times New Roman" w:hAnsi="Times New Roman" w:cs="Times New Roman"/>
                <w:sz w:val="24"/>
                <w:szCs w:val="24"/>
              </w:rPr>
              <w:t>Департамент</w:t>
            </w:r>
            <w:r w:rsidRPr="005B4EDE">
              <w:rPr>
                <w:rFonts w:ascii="Times New Roman" w:hAnsi="Times New Roman" w:cs="Times New Roman"/>
                <w:sz w:val="24"/>
                <w:szCs w:val="24"/>
              </w:rPr>
              <w:t xml:space="preserve"> по управлению </w:t>
            </w:r>
            <w:proofErr w:type="gramStart"/>
            <w:r w:rsidRPr="005B4EDE">
              <w:rPr>
                <w:rFonts w:ascii="Times New Roman" w:hAnsi="Times New Roman" w:cs="Times New Roman"/>
                <w:sz w:val="24"/>
                <w:szCs w:val="24"/>
              </w:rPr>
              <w:t>государственным</w:t>
            </w:r>
            <w:proofErr w:type="gramEnd"/>
            <w:r w:rsidRPr="005B4EDE">
              <w:rPr>
                <w:rFonts w:ascii="Times New Roman" w:hAnsi="Times New Roman" w:cs="Times New Roman"/>
                <w:sz w:val="24"/>
                <w:szCs w:val="24"/>
              </w:rPr>
              <w:t xml:space="preserve"> имуществом Еврейской автономной области</w:t>
            </w:r>
            <w:r>
              <w:rPr>
                <w:rFonts w:ascii="Times New Roman" w:hAnsi="Times New Roman" w:cs="Times New Roman"/>
                <w:sz w:val="24"/>
                <w:szCs w:val="24"/>
              </w:rPr>
              <w:t>,</w:t>
            </w:r>
          </w:p>
          <w:p w:rsidR="008D6147" w:rsidRPr="005B4EDE" w:rsidRDefault="008D6147" w:rsidP="008D6147">
            <w:pPr>
              <w:widowControl w:val="0"/>
              <w:autoSpaceDE w:val="0"/>
              <w:autoSpaceDN w:val="0"/>
              <w:spacing w:after="0" w:line="240" w:lineRule="auto"/>
              <w:jc w:val="center"/>
              <w:rPr>
                <w:rFonts w:ascii="Times New Roman" w:hAnsi="Times New Roman" w:cs="Times New Roman"/>
                <w:sz w:val="24"/>
                <w:szCs w:val="24"/>
              </w:rPr>
            </w:pPr>
            <w:r w:rsidRPr="005B4EDE">
              <w:rPr>
                <w:rFonts w:ascii="Times New Roman" w:hAnsi="Times New Roman" w:cs="Times New Roman"/>
                <w:sz w:val="24"/>
                <w:szCs w:val="24"/>
              </w:rPr>
              <w:t xml:space="preserve">ОГБУ </w:t>
            </w:r>
            <w:r>
              <w:rPr>
                <w:rFonts w:ascii="Times New Roman" w:hAnsi="Times New Roman" w:cs="Times New Roman"/>
                <w:sz w:val="24"/>
                <w:szCs w:val="24"/>
              </w:rPr>
              <w:t>«</w:t>
            </w:r>
            <w:r w:rsidRPr="005B4EDE">
              <w:rPr>
                <w:rFonts w:ascii="Times New Roman" w:hAnsi="Times New Roman" w:cs="Times New Roman"/>
                <w:sz w:val="24"/>
                <w:szCs w:val="24"/>
              </w:rPr>
              <w:t>Облкадастр</w:t>
            </w:r>
            <w:r>
              <w:rPr>
                <w:rFonts w:ascii="Times New Roman" w:hAnsi="Times New Roman" w:cs="Times New Roman"/>
                <w:sz w:val="24"/>
                <w:szCs w:val="24"/>
              </w:rPr>
              <w:t>»</w:t>
            </w:r>
          </w:p>
        </w:tc>
        <w:tc>
          <w:tcPr>
            <w:tcW w:w="1701" w:type="dxa"/>
          </w:tcPr>
          <w:p w:rsidR="008D6147" w:rsidRPr="005B4EDE" w:rsidRDefault="008D6147" w:rsidP="008D6147">
            <w:pPr>
              <w:widowControl w:val="0"/>
              <w:autoSpaceDE w:val="0"/>
              <w:autoSpaceDN w:val="0"/>
              <w:spacing w:after="0" w:line="240" w:lineRule="auto"/>
              <w:jc w:val="center"/>
              <w:rPr>
                <w:rFonts w:ascii="Times New Roman" w:hAnsi="Times New Roman" w:cs="Times New Roman"/>
                <w:sz w:val="24"/>
                <w:szCs w:val="24"/>
              </w:rPr>
            </w:pPr>
            <w:r w:rsidRPr="005B4EDE">
              <w:rPr>
                <w:rFonts w:ascii="Times New Roman" w:hAnsi="Times New Roman" w:cs="Times New Roman"/>
                <w:sz w:val="24"/>
                <w:szCs w:val="24"/>
              </w:rPr>
              <w:t>20</w:t>
            </w:r>
            <w:r>
              <w:rPr>
                <w:rFonts w:ascii="Times New Roman" w:hAnsi="Times New Roman" w:cs="Times New Roman"/>
                <w:sz w:val="24"/>
                <w:szCs w:val="24"/>
              </w:rPr>
              <w:t>22</w:t>
            </w:r>
          </w:p>
        </w:tc>
        <w:tc>
          <w:tcPr>
            <w:tcW w:w="3121" w:type="dxa"/>
            <w:gridSpan w:val="2"/>
          </w:tcPr>
          <w:p w:rsidR="003B0CA3" w:rsidRPr="003B0CA3" w:rsidRDefault="008D6147" w:rsidP="00816B24">
            <w:pPr>
              <w:pStyle w:val="ab"/>
              <w:numPr>
                <w:ilvl w:val="0"/>
                <w:numId w:val="12"/>
              </w:numPr>
              <w:tabs>
                <w:tab w:val="left" w:pos="363"/>
              </w:tabs>
              <w:autoSpaceDE w:val="0"/>
              <w:autoSpaceDN w:val="0"/>
              <w:adjustRightInd w:val="0"/>
              <w:spacing w:after="0" w:line="240" w:lineRule="auto"/>
              <w:ind w:left="0" w:firstLine="0"/>
              <w:contextualSpacing w:val="0"/>
              <w:rPr>
                <w:rFonts w:ascii="Times New Roman" w:hAnsi="Times New Roman" w:cs="Times New Roman"/>
                <w:sz w:val="24"/>
                <w:szCs w:val="24"/>
              </w:rPr>
            </w:pPr>
            <w:r w:rsidRPr="003B0CA3">
              <w:rPr>
                <w:rFonts w:ascii="Times New Roman" w:hAnsi="Times New Roman" w:cs="Times New Roman"/>
                <w:sz w:val="24"/>
                <w:szCs w:val="24"/>
              </w:rPr>
              <w:t>Подготовка к проведению работ по опр</w:t>
            </w:r>
            <w:r w:rsidR="003B0CA3" w:rsidRPr="003B0CA3">
              <w:rPr>
                <w:rFonts w:ascii="Times New Roman" w:hAnsi="Times New Roman" w:cs="Times New Roman"/>
                <w:sz w:val="24"/>
                <w:szCs w:val="24"/>
              </w:rPr>
              <w:t>еделению кадастровой стоимости</w:t>
            </w:r>
            <w:r w:rsidRPr="003B0CA3">
              <w:rPr>
                <w:rFonts w:ascii="Times New Roman" w:hAnsi="Times New Roman" w:cs="Times New Roman"/>
                <w:sz w:val="24"/>
                <w:szCs w:val="24"/>
              </w:rPr>
              <w:t xml:space="preserve"> </w:t>
            </w:r>
            <w:r w:rsidR="003B0CA3" w:rsidRPr="003B0CA3">
              <w:rPr>
                <w:rFonts w:ascii="Times New Roman" w:hAnsi="Times New Roman" w:cs="Times New Roman"/>
                <w:sz w:val="24"/>
                <w:szCs w:val="24"/>
              </w:rPr>
              <w:t>в отношении 119 845 зданий, помещений, сооружений, объектов незавершенного строительства, машино-мест на территории Еврейской автономной области</w:t>
            </w:r>
            <w:r w:rsidR="009415A0">
              <w:rPr>
                <w:rFonts w:ascii="Times New Roman" w:hAnsi="Times New Roman" w:cs="Times New Roman"/>
                <w:sz w:val="24"/>
                <w:szCs w:val="24"/>
              </w:rPr>
              <w:t>;</w:t>
            </w:r>
          </w:p>
          <w:p w:rsidR="008D6147" w:rsidRPr="008D6147" w:rsidRDefault="008D6147" w:rsidP="00816B24">
            <w:pPr>
              <w:pStyle w:val="ab"/>
              <w:widowControl w:val="0"/>
              <w:numPr>
                <w:ilvl w:val="0"/>
                <w:numId w:val="12"/>
              </w:numPr>
              <w:tabs>
                <w:tab w:val="left" w:pos="324"/>
              </w:tabs>
              <w:autoSpaceDE w:val="0"/>
              <w:autoSpaceDN w:val="0"/>
              <w:spacing w:after="0" w:line="240" w:lineRule="auto"/>
              <w:ind w:left="0" w:firstLine="0"/>
              <w:contextualSpacing w:val="0"/>
              <w:rPr>
                <w:rFonts w:ascii="Times New Roman" w:hAnsi="Times New Roman" w:cs="Times New Roman"/>
                <w:sz w:val="24"/>
                <w:szCs w:val="24"/>
              </w:rPr>
            </w:pPr>
            <w:r w:rsidRPr="008D6147">
              <w:rPr>
                <w:rFonts w:ascii="Times New Roman" w:hAnsi="Times New Roman" w:cs="Times New Roman"/>
                <w:sz w:val="24"/>
                <w:szCs w:val="24"/>
              </w:rPr>
              <w:t xml:space="preserve">Проведение работ по определению кадастровой стоимости </w:t>
            </w:r>
            <w:r w:rsidR="003B0CA3">
              <w:rPr>
                <w:rFonts w:ascii="Times New Roman" w:hAnsi="Times New Roman" w:cs="Times New Roman"/>
                <w:sz w:val="24"/>
                <w:szCs w:val="24"/>
              </w:rPr>
              <w:t xml:space="preserve">в отношении </w:t>
            </w:r>
            <w:r w:rsidR="003B0CA3">
              <w:rPr>
                <w:rFonts w:ascii="Times New Roman" w:hAnsi="Times New Roman" w:cs="Times New Roman"/>
                <w:bCs/>
                <w:sz w:val="24"/>
                <w:szCs w:val="28"/>
              </w:rPr>
              <w:t>85 374</w:t>
            </w:r>
            <w:r w:rsidRPr="008D6147">
              <w:rPr>
                <w:rFonts w:ascii="Times New Roman" w:hAnsi="Times New Roman" w:cs="Times New Roman"/>
                <w:sz w:val="24"/>
                <w:szCs w:val="24"/>
              </w:rPr>
              <w:t xml:space="preserve"> земельных участков</w:t>
            </w:r>
            <w:r w:rsidR="00861C7A">
              <w:rPr>
                <w:rFonts w:ascii="Times New Roman" w:hAnsi="Times New Roman" w:cs="Times New Roman"/>
                <w:sz w:val="24"/>
                <w:szCs w:val="24"/>
              </w:rPr>
              <w:t xml:space="preserve"> в</w:t>
            </w:r>
            <w:r w:rsidRPr="008D6147">
              <w:rPr>
                <w:rFonts w:ascii="Times New Roman" w:hAnsi="Times New Roman" w:cs="Times New Roman"/>
                <w:bCs/>
                <w:sz w:val="24"/>
                <w:szCs w:val="28"/>
              </w:rPr>
              <w:t xml:space="preserve"> </w:t>
            </w:r>
            <w:r w:rsidR="00861C7A" w:rsidRPr="008D6147">
              <w:rPr>
                <w:rFonts w:ascii="Times New Roman" w:hAnsi="Times New Roman" w:cs="Times New Roman"/>
                <w:bCs/>
                <w:sz w:val="24"/>
                <w:szCs w:val="28"/>
              </w:rPr>
              <w:t xml:space="preserve">составе земель населенных пунктов, земель промышленности, </w:t>
            </w:r>
          </w:p>
        </w:tc>
        <w:tc>
          <w:tcPr>
            <w:tcW w:w="2409" w:type="dxa"/>
          </w:tcPr>
          <w:p w:rsidR="008D6147" w:rsidRDefault="008D6147" w:rsidP="005B4EDE">
            <w:pPr>
              <w:widowControl w:val="0"/>
              <w:autoSpaceDE w:val="0"/>
              <w:autoSpaceDN w:val="0"/>
              <w:spacing w:after="0" w:line="240" w:lineRule="auto"/>
              <w:jc w:val="center"/>
              <w:rPr>
                <w:rFonts w:ascii="Times New Roman" w:hAnsi="Times New Roman" w:cs="Times New Roman"/>
                <w:sz w:val="24"/>
              </w:rPr>
            </w:pPr>
            <w:r w:rsidRPr="005B4EDE">
              <w:rPr>
                <w:rFonts w:ascii="Times New Roman" w:hAnsi="Times New Roman" w:cs="Times New Roman"/>
                <w:sz w:val="24"/>
              </w:rPr>
              <w:t xml:space="preserve">Невыполнение требований </w:t>
            </w:r>
            <w:r w:rsidR="00DF39C8">
              <w:rPr>
                <w:rFonts w:ascii="Times New Roman" w:hAnsi="Times New Roman" w:cs="Times New Roman"/>
                <w:sz w:val="24"/>
              </w:rPr>
              <w:t xml:space="preserve">федерального </w:t>
            </w:r>
            <w:r w:rsidRPr="005B4EDE">
              <w:rPr>
                <w:rFonts w:ascii="Times New Roman" w:hAnsi="Times New Roman" w:cs="Times New Roman"/>
                <w:sz w:val="24"/>
              </w:rPr>
              <w:t xml:space="preserve">законодательства, </w:t>
            </w:r>
            <w:proofErr w:type="spellStart"/>
            <w:r w:rsidRPr="005B4EDE">
              <w:rPr>
                <w:rFonts w:ascii="Times New Roman" w:hAnsi="Times New Roman" w:cs="Times New Roman"/>
                <w:sz w:val="24"/>
              </w:rPr>
              <w:t>недополучение</w:t>
            </w:r>
            <w:proofErr w:type="spellEnd"/>
            <w:r w:rsidRPr="005B4EDE">
              <w:rPr>
                <w:rFonts w:ascii="Times New Roman" w:hAnsi="Times New Roman" w:cs="Times New Roman"/>
                <w:sz w:val="24"/>
              </w:rPr>
              <w:t xml:space="preserve"> налоговых поступлений в областной бюджет и бюджеты муниципальных образований Еврейской автономной области</w:t>
            </w:r>
            <w:r w:rsidR="00DF39C8">
              <w:rPr>
                <w:rFonts w:ascii="Times New Roman" w:hAnsi="Times New Roman" w:cs="Times New Roman"/>
                <w:sz w:val="24"/>
              </w:rPr>
              <w:t>,</w:t>
            </w:r>
          </w:p>
          <w:p w:rsidR="00DF39C8" w:rsidRPr="005B4EDE" w:rsidRDefault="003E7C4A" w:rsidP="00AB070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снижение объема </w:t>
            </w:r>
            <w:r w:rsidR="00861C7A" w:rsidRPr="003E7C4A">
              <w:rPr>
                <w:rFonts w:ascii="Times New Roman" w:hAnsi="Times New Roman" w:cs="Times New Roman"/>
                <w:sz w:val="24"/>
              </w:rPr>
              <w:t xml:space="preserve">достоверной кадастровой информации </w:t>
            </w:r>
            <w:proofErr w:type="gramStart"/>
            <w:r w:rsidR="00861C7A" w:rsidRPr="003E7C4A">
              <w:rPr>
                <w:rFonts w:ascii="Times New Roman" w:hAnsi="Times New Roman" w:cs="Times New Roman"/>
                <w:sz w:val="24"/>
              </w:rPr>
              <w:t>об</w:t>
            </w:r>
            <w:proofErr w:type="gramEnd"/>
          </w:p>
        </w:tc>
        <w:tc>
          <w:tcPr>
            <w:tcW w:w="2725" w:type="dxa"/>
          </w:tcPr>
          <w:p w:rsidR="008D6147" w:rsidRPr="008A68CB" w:rsidRDefault="008D6147" w:rsidP="00861C7A">
            <w:pPr>
              <w:pStyle w:val="ab"/>
              <w:numPr>
                <w:ilvl w:val="0"/>
                <w:numId w:val="24"/>
              </w:numPr>
              <w:tabs>
                <w:tab w:val="left" w:pos="364"/>
              </w:tabs>
              <w:autoSpaceDE w:val="0"/>
              <w:autoSpaceDN w:val="0"/>
              <w:adjustRightInd w:val="0"/>
              <w:spacing w:after="0" w:line="240" w:lineRule="auto"/>
              <w:ind w:left="0" w:firstLine="0"/>
              <w:rPr>
                <w:rFonts w:ascii="Times New Roman" w:hAnsi="Times New Roman" w:cs="Times New Roman"/>
                <w:sz w:val="24"/>
                <w:szCs w:val="24"/>
              </w:rPr>
            </w:pPr>
            <w:r w:rsidRPr="008D6147">
              <w:rPr>
                <w:rFonts w:ascii="Times New Roman" w:hAnsi="Times New Roman" w:cs="Times New Roman"/>
                <w:sz w:val="24"/>
                <w:szCs w:val="24"/>
              </w:rPr>
              <w:t xml:space="preserve">Доля земельных участков и объектов недвижимости на территории Еврейской автономной области, по </w:t>
            </w:r>
            <w:r w:rsidR="00861C7A" w:rsidRPr="008D6147">
              <w:rPr>
                <w:rFonts w:ascii="Times New Roman" w:hAnsi="Times New Roman" w:cs="Times New Roman"/>
                <w:sz w:val="24"/>
                <w:szCs w:val="24"/>
              </w:rPr>
              <w:t xml:space="preserve">которым проведена подготовка к определению кадастровой стоимости, от общего количества земельных участков и объектов недвижимости, в отношении которых запланировано проведение подготовки к определению кадастровой стоимости в </w:t>
            </w:r>
          </w:p>
        </w:tc>
      </w:tr>
      <w:tr w:rsidR="008A68CB" w:rsidRPr="005B4EDE" w:rsidTr="00AB070D">
        <w:trPr>
          <w:trHeight w:val="37"/>
        </w:trPr>
        <w:tc>
          <w:tcPr>
            <w:tcW w:w="62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lastRenderedPageBreak/>
              <w:t>1</w:t>
            </w:r>
          </w:p>
        </w:tc>
        <w:tc>
          <w:tcPr>
            <w:tcW w:w="2268"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2</w:t>
            </w:r>
          </w:p>
        </w:tc>
        <w:tc>
          <w:tcPr>
            <w:tcW w:w="198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3</w:t>
            </w:r>
          </w:p>
        </w:tc>
        <w:tc>
          <w:tcPr>
            <w:tcW w:w="1701"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4</w:t>
            </w:r>
          </w:p>
        </w:tc>
        <w:tc>
          <w:tcPr>
            <w:tcW w:w="3121" w:type="dxa"/>
            <w:gridSpan w:val="2"/>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5</w:t>
            </w:r>
          </w:p>
        </w:tc>
        <w:tc>
          <w:tcPr>
            <w:tcW w:w="240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6</w:t>
            </w:r>
          </w:p>
        </w:tc>
        <w:tc>
          <w:tcPr>
            <w:tcW w:w="272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7</w:t>
            </w:r>
          </w:p>
        </w:tc>
      </w:tr>
      <w:tr w:rsidR="009415A0" w:rsidRPr="005B4EDE" w:rsidTr="008D6147">
        <w:trPr>
          <w:trHeight w:val="1543"/>
        </w:trPr>
        <w:tc>
          <w:tcPr>
            <w:tcW w:w="629" w:type="dxa"/>
            <w:vMerge w:val="restart"/>
          </w:tcPr>
          <w:p w:rsidR="009415A0" w:rsidRPr="005B4EDE" w:rsidRDefault="009415A0"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vMerge w:val="restart"/>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val="restart"/>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9415A0" w:rsidRPr="005B4EDE" w:rsidRDefault="009415A0" w:rsidP="008D6147">
            <w:pPr>
              <w:widowControl w:val="0"/>
              <w:autoSpaceDE w:val="0"/>
              <w:autoSpaceDN w:val="0"/>
              <w:spacing w:after="0" w:line="240" w:lineRule="auto"/>
              <w:jc w:val="center"/>
              <w:rPr>
                <w:rFonts w:ascii="Times New Roman" w:hAnsi="Times New Roman" w:cs="Times New Roman"/>
                <w:sz w:val="24"/>
                <w:szCs w:val="24"/>
              </w:rPr>
            </w:pPr>
          </w:p>
        </w:tc>
        <w:tc>
          <w:tcPr>
            <w:tcW w:w="3121" w:type="dxa"/>
            <w:gridSpan w:val="2"/>
          </w:tcPr>
          <w:p w:rsidR="009415A0" w:rsidRPr="003B0CA3" w:rsidRDefault="009415A0" w:rsidP="00AB070D">
            <w:pPr>
              <w:pStyle w:val="ab"/>
              <w:tabs>
                <w:tab w:val="left" w:pos="363"/>
              </w:tabs>
              <w:autoSpaceDE w:val="0"/>
              <w:autoSpaceDN w:val="0"/>
              <w:adjustRightInd w:val="0"/>
              <w:spacing w:after="0" w:line="240" w:lineRule="auto"/>
              <w:ind w:left="0"/>
              <w:contextualSpacing w:val="0"/>
              <w:rPr>
                <w:rFonts w:ascii="Times New Roman" w:hAnsi="Times New Roman" w:cs="Times New Roman"/>
                <w:sz w:val="24"/>
                <w:szCs w:val="24"/>
              </w:rPr>
            </w:pPr>
            <w:r w:rsidRPr="008D6147">
              <w:rPr>
                <w:rFonts w:ascii="Times New Roman" w:hAnsi="Times New Roman" w:cs="Times New Roman"/>
                <w:bCs/>
                <w:sz w:val="24"/>
                <w:szCs w:val="28"/>
              </w:rPr>
              <w:t>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лесного фонда, земель особо охраняемых территорий и объектов, земель сельскохозяйственного назначения</w:t>
            </w:r>
            <w:r>
              <w:rPr>
                <w:rFonts w:ascii="Times New Roman" w:hAnsi="Times New Roman" w:cs="Times New Roman"/>
                <w:bCs/>
                <w:sz w:val="24"/>
                <w:szCs w:val="28"/>
              </w:rPr>
              <w:t>.</w:t>
            </w:r>
          </w:p>
        </w:tc>
        <w:tc>
          <w:tcPr>
            <w:tcW w:w="2409" w:type="dxa"/>
            <w:vMerge w:val="restart"/>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roofErr w:type="gramStart"/>
            <w:r w:rsidRPr="003E7C4A">
              <w:rPr>
                <w:rFonts w:ascii="Times New Roman" w:hAnsi="Times New Roman" w:cs="Times New Roman"/>
                <w:sz w:val="24"/>
              </w:rPr>
              <w:t>объектах</w:t>
            </w:r>
            <w:proofErr w:type="gramEnd"/>
            <w:r w:rsidRPr="003E7C4A">
              <w:rPr>
                <w:rFonts w:ascii="Times New Roman" w:hAnsi="Times New Roman" w:cs="Times New Roman"/>
                <w:sz w:val="24"/>
              </w:rPr>
              <w:t xml:space="preserve"> недвижимости и земельных участках, расположенных на территории Еврейской автономной области</w:t>
            </w:r>
          </w:p>
        </w:tc>
        <w:tc>
          <w:tcPr>
            <w:tcW w:w="2725" w:type="dxa"/>
            <w:vMerge w:val="restart"/>
          </w:tcPr>
          <w:p w:rsidR="009415A0" w:rsidRDefault="009415A0" w:rsidP="00861C7A">
            <w:pPr>
              <w:pStyle w:val="ab"/>
              <w:tabs>
                <w:tab w:val="left" w:pos="364"/>
              </w:tabs>
              <w:autoSpaceDE w:val="0"/>
              <w:autoSpaceDN w:val="0"/>
              <w:adjustRightInd w:val="0"/>
              <w:spacing w:after="0" w:line="240" w:lineRule="auto"/>
              <w:ind w:left="0"/>
              <w:rPr>
                <w:rFonts w:ascii="Times New Roman" w:hAnsi="Times New Roman" w:cs="Times New Roman"/>
                <w:sz w:val="24"/>
                <w:szCs w:val="24"/>
              </w:rPr>
            </w:pPr>
            <w:proofErr w:type="gramStart"/>
            <w:r w:rsidRPr="008D6147">
              <w:rPr>
                <w:rFonts w:ascii="Times New Roman" w:hAnsi="Times New Roman" w:cs="Times New Roman"/>
                <w:sz w:val="24"/>
                <w:szCs w:val="24"/>
              </w:rPr>
              <w:t>текущем году</w:t>
            </w:r>
            <w:r>
              <w:rPr>
                <w:rFonts w:ascii="Times New Roman" w:hAnsi="Times New Roman" w:cs="Times New Roman"/>
                <w:sz w:val="24"/>
                <w:szCs w:val="24"/>
              </w:rPr>
              <w:t>.</w:t>
            </w:r>
            <w:proofErr w:type="gramEnd"/>
          </w:p>
          <w:p w:rsidR="009415A0" w:rsidRPr="00861C7A" w:rsidRDefault="009415A0" w:rsidP="008A68CB">
            <w:pPr>
              <w:pStyle w:val="ab"/>
              <w:numPr>
                <w:ilvl w:val="0"/>
                <w:numId w:val="24"/>
              </w:numPr>
              <w:tabs>
                <w:tab w:val="left" w:pos="364"/>
              </w:tabs>
              <w:autoSpaceDE w:val="0"/>
              <w:autoSpaceDN w:val="0"/>
              <w:adjustRightInd w:val="0"/>
              <w:spacing w:after="0" w:line="240" w:lineRule="auto"/>
              <w:ind w:left="0" w:firstLine="0"/>
              <w:rPr>
                <w:rFonts w:ascii="Times New Roman" w:hAnsi="Times New Roman" w:cs="Times New Roman"/>
                <w:sz w:val="24"/>
                <w:szCs w:val="24"/>
              </w:rPr>
            </w:pPr>
            <w:r w:rsidRPr="00861C7A">
              <w:rPr>
                <w:rFonts w:ascii="Times New Roman" w:hAnsi="Times New Roman" w:cs="Times New Roman"/>
                <w:sz w:val="24"/>
                <w:szCs w:val="28"/>
              </w:rPr>
              <w:t>Доля земельных участков и объектов недвижимости на территории Еврейской автономной области, по которым проведена кадастровая оценка, от общего количества земельных участков и объектов недвижимости, в отношении которых запланировано проведение государственной кадастровой оценки в текущем году.</w:t>
            </w:r>
          </w:p>
        </w:tc>
      </w:tr>
      <w:tr w:rsidR="009415A0" w:rsidRPr="005B4EDE" w:rsidTr="008D6147">
        <w:trPr>
          <w:trHeight w:val="1543"/>
        </w:trPr>
        <w:tc>
          <w:tcPr>
            <w:tcW w:w="629" w:type="dxa"/>
            <w:vMerge/>
          </w:tcPr>
          <w:p w:rsidR="009415A0" w:rsidRPr="005B4EDE" w:rsidRDefault="009415A0"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9415A0" w:rsidRPr="005B4EDE" w:rsidRDefault="009415A0"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3121" w:type="dxa"/>
            <w:gridSpan w:val="2"/>
          </w:tcPr>
          <w:p w:rsidR="009415A0" w:rsidRPr="005B4EDE" w:rsidRDefault="009415A0" w:rsidP="00816B24">
            <w:pPr>
              <w:widowControl w:val="0"/>
              <w:autoSpaceDE w:val="0"/>
              <w:autoSpaceDN w:val="0"/>
              <w:spacing w:after="0" w:line="240" w:lineRule="auto"/>
              <w:rPr>
                <w:rFonts w:ascii="Times New Roman" w:hAnsi="Times New Roman" w:cs="Times New Roman"/>
                <w:sz w:val="24"/>
                <w:szCs w:val="24"/>
              </w:rPr>
            </w:pPr>
            <w:r w:rsidRPr="00496129">
              <w:rPr>
                <w:rFonts w:ascii="Times New Roman" w:hAnsi="Times New Roman" w:cs="Times New Roman"/>
                <w:sz w:val="24"/>
                <w:szCs w:val="24"/>
              </w:rPr>
              <w:t xml:space="preserve">Проведение работ по определению кадастровой стоимости </w:t>
            </w:r>
            <w:r w:rsidRPr="003B0CA3">
              <w:rPr>
                <w:rFonts w:ascii="Times New Roman" w:hAnsi="Times New Roman" w:cs="Times New Roman"/>
                <w:sz w:val="24"/>
                <w:szCs w:val="24"/>
              </w:rPr>
              <w:t>в отношении 119 845 зданий, помещений, сооружений, объектов незавершенного строительства, машино-мест на территории Еврейской автономной области</w:t>
            </w:r>
            <w:r>
              <w:rPr>
                <w:rFonts w:ascii="Times New Roman" w:hAnsi="Times New Roman" w:cs="Times New Roman"/>
                <w:sz w:val="24"/>
                <w:szCs w:val="24"/>
              </w:rPr>
              <w:t>.</w:t>
            </w:r>
          </w:p>
        </w:tc>
        <w:tc>
          <w:tcPr>
            <w:tcW w:w="2409"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r>
      <w:tr w:rsidR="009415A0" w:rsidRPr="005B4EDE" w:rsidTr="008D6147">
        <w:trPr>
          <w:trHeight w:val="1543"/>
        </w:trPr>
        <w:tc>
          <w:tcPr>
            <w:tcW w:w="629" w:type="dxa"/>
            <w:vMerge/>
          </w:tcPr>
          <w:p w:rsidR="009415A0" w:rsidRPr="005B4EDE" w:rsidRDefault="009415A0"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9415A0" w:rsidRPr="005B4EDE" w:rsidRDefault="009415A0"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3121" w:type="dxa"/>
            <w:gridSpan w:val="2"/>
          </w:tcPr>
          <w:p w:rsidR="009415A0" w:rsidRPr="005B4EDE" w:rsidRDefault="009415A0" w:rsidP="009415A0">
            <w:pPr>
              <w:pStyle w:val="ab"/>
              <w:tabs>
                <w:tab w:val="left" w:pos="363"/>
              </w:tabs>
              <w:autoSpaceDE w:val="0"/>
              <w:autoSpaceDN w:val="0"/>
              <w:adjustRightInd w:val="0"/>
              <w:spacing w:after="0" w:line="240" w:lineRule="auto"/>
              <w:ind w:left="0"/>
              <w:contextualSpacing w:val="0"/>
              <w:rPr>
                <w:rFonts w:ascii="Times New Roman" w:hAnsi="Times New Roman" w:cs="Times New Roman"/>
                <w:sz w:val="24"/>
                <w:szCs w:val="24"/>
              </w:rPr>
            </w:pPr>
            <w:r w:rsidRPr="003B0CA3">
              <w:rPr>
                <w:rFonts w:ascii="Times New Roman" w:hAnsi="Times New Roman" w:cs="Times New Roman"/>
                <w:sz w:val="24"/>
                <w:szCs w:val="24"/>
              </w:rPr>
              <w:t xml:space="preserve">Подготовка к проведению работ по определению кадастровой стоимости в отношении 119 845 зданий, помещений, сооружений, объектов </w:t>
            </w:r>
            <w:proofErr w:type="gramStart"/>
            <w:r w:rsidRPr="003B0CA3">
              <w:rPr>
                <w:rFonts w:ascii="Times New Roman" w:hAnsi="Times New Roman" w:cs="Times New Roman"/>
                <w:sz w:val="24"/>
                <w:szCs w:val="24"/>
              </w:rPr>
              <w:t>незавершенного</w:t>
            </w:r>
            <w:proofErr w:type="gramEnd"/>
            <w:r w:rsidRPr="003B0CA3">
              <w:rPr>
                <w:rFonts w:ascii="Times New Roman" w:hAnsi="Times New Roman" w:cs="Times New Roman"/>
                <w:sz w:val="24"/>
                <w:szCs w:val="24"/>
              </w:rPr>
              <w:t xml:space="preserve"> </w:t>
            </w:r>
          </w:p>
        </w:tc>
        <w:tc>
          <w:tcPr>
            <w:tcW w:w="2409"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r>
      <w:tr w:rsidR="008A68CB" w:rsidRPr="005B4EDE" w:rsidTr="008A68CB">
        <w:trPr>
          <w:trHeight w:val="37"/>
        </w:trPr>
        <w:tc>
          <w:tcPr>
            <w:tcW w:w="62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lastRenderedPageBreak/>
              <w:t>1</w:t>
            </w:r>
          </w:p>
        </w:tc>
        <w:tc>
          <w:tcPr>
            <w:tcW w:w="2268"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2</w:t>
            </w:r>
          </w:p>
        </w:tc>
        <w:tc>
          <w:tcPr>
            <w:tcW w:w="198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3</w:t>
            </w:r>
          </w:p>
        </w:tc>
        <w:tc>
          <w:tcPr>
            <w:tcW w:w="1701"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4</w:t>
            </w:r>
          </w:p>
        </w:tc>
        <w:tc>
          <w:tcPr>
            <w:tcW w:w="3121" w:type="dxa"/>
            <w:gridSpan w:val="2"/>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5</w:t>
            </w:r>
          </w:p>
        </w:tc>
        <w:tc>
          <w:tcPr>
            <w:tcW w:w="240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6</w:t>
            </w:r>
          </w:p>
        </w:tc>
        <w:tc>
          <w:tcPr>
            <w:tcW w:w="272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7</w:t>
            </w:r>
          </w:p>
        </w:tc>
      </w:tr>
      <w:tr w:rsidR="008A68CB" w:rsidRPr="005B4EDE" w:rsidTr="00816B24">
        <w:trPr>
          <w:trHeight w:val="1104"/>
        </w:trPr>
        <w:tc>
          <w:tcPr>
            <w:tcW w:w="629" w:type="dxa"/>
            <w:vMerge w:val="restart"/>
          </w:tcPr>
          <w:p w:rsidR="008A68CB" w:rsidRPr="005B4EDE" w:rsidRDefault="008A68CB" w:rsidP="0080360F">
            <w:pPr>
              <w:pStyle w:val="ConsPlusNormal"/>
              <w:jc w:val="center"/>
              <w:rPr>
                <w:rFonts w:ascii="Times New Roman" w:hAnsi="Times New Roman" w:cs="Times New Roman"/>
                <w:sz w:val="24"/>
                <w:szCs w:val="24"/>
              </w:rPr>
            </w:pPr>
          </w:p>
        </w:tc>
        <w:tc>
          <w:tcPr>
            <w:tcW w:w="2268" w:type="dxa"/>
            <w:vMerge w:val="restart"/>
          </w:tcPr>
          <w:p w:rsidR="008A68CB" w:rsidRPr="005B4EDE" w:rsidRDefault="008A68CB" w:rsidP="0080360F">
            <w:pPr>
              <w:pStyle w:val="ConsPlusNormal"/>
              <w:jc w:val="center"/>
              <w:rPr>
                <w:rFonts w:ascii="Times New Roman" w:hAnsi="Times New Roman" w:cs="Times New Roman"/>
                <w:sz w:val="24"/>
                <w:szCs w:val="24"/>
              </w:rPr>
            </w:pPr>
          </w:p>
        </w:tc>
        <w:tc>
          <w:tcPr>
            <w:tcW w:w="1985" w:type="dxa"/>
            <w:vMerge w:val="restart"/>
          </w:tcPr>
          <w:p w:rsidR="008A68CB" w:rsidRPr="005B4EDE" w:rsidRDefault="008A68CB" w:rsidP="0080360F">
            <w:pPr>
              <w:pStyle w:val="ConsPlusNormal"/>
              <w:jc w:val="center"/>
              <w:rPr>
                <w:rFonts w:ascii="Times New Roman" w:hAnsi="Times New Roman" w:cs="Times New Roman"/>
                <w:sz w:val="24"/>
                <w:szCs w:val="24"/>
              </w:rPr>
            </w:pPr>
          </w:p>
        </w:tc>
        <w:tc>
          <w:tcPr>
            <w:tcW w:w="1701" w:type="dxa"/>
          </w:tcPr>
          <w:p w:rsidR="008A68CB" w:rsidRPr="005B4EDE" w:rsidRDefault="008A68CB" w:rsidP="0080360F">
            <w:pPr>
              <w:pStyle w:val="ConsPlusNormal"/>
              <w:jc w:val="center"/>
              <w:rPr>
                <w:rFonts w:ascii="Times New Roman" w:hAnsi="Times New Roman" w:cs="Times New Roman"/>
                <w:sz w:val="24"/>
                <w:szCs w:val="24"/>
              </w:rPr>
            </w:pPr>
          </w:p>
        </w:tc>
        <w:tc>
          <w:tcPr>
            <w:tcW w:w="3121" w:type="dxa"/>
            <w:gridSpan w:val="2"/>
          </w:tcPr>
          <w:p w:rsidR="008A68CB" w:rsidRPr="005B4EDE" w:rsidRDefault="009415A0" w:rsidP="00816B24">
            <w:pPr>
              <w:pStyle w:val="ConsPlusNormal"/>
              <w:rPr>
                <w:rFonts w:ascii="Times New Roman" w:hAnsi="Times New Roman" w:cs="Times New Roman"/>
                <w:sz w:val="24"/>
                <w:szCs w:val="24"/>
              </w:rPr>
            </w:pPr>
            <w:proofErr w:type="gramStart"/>
            <w:r w:rsidRPr="003B0CA3">
              <w:rPr>
                <w:rFonts w:ascii="Times New Roman" w:hAnsi="Times New Roman" w:cs="Times New Roman"/>
                <w:sz w:val="24"/>
                <w:szCs w:val="24"/>
              </w:rPr>
              <w:t>строительства, машино-мест</w:t>
            </w:r>
            <w:r>
              <w:rPr>
                <w:rFonts w:ascii="Times New Roman" w:hAnsi="Times New Roman" w:cs="Times New Roman"/>
                <w:sz w:val="24"/>
                <w:szCs w:val="24"/>
              </w:rPr>
              <w:t xml:space="preserve"> и в отношении</w:t>
            </w:r>
            <w:r w:rsidRPr="003B0CA3">
              <w:rPr>
                <w:rFonts w:ascii="Times New Roman" w:hAnsi="Times New Roman" w:cs="Times New Roman"/>
                <w:sz w:val="24"/>
                <w:szCs w:val="24"/>
              </w:rPr>
              <w:t xml:space="preserve"> </w:t>
            </w:r>
            <w:r>
              <w:rPr>
                <w:rFonts w:ascii="Times New Roman" w:hAnsi="Times New Roman" w:cs="Times New Roman"/>
                <w:bCs/>
                <w:sz w:val="24"/>
                <w:szCs w:val="28"/>
              </w:rPr>
              <w:t>85 374</w:t>
            </w:r>
            <w:r w:rsidRPr="008D6147">
              <w:rPr>
                <w:rFonts w:ascii="Times New Roman" w:hAnsi="Times New Roman" w:cs="Times New Roman"/>
                <w:sz w:val="24"/>
                <w:szCs w:val="24"/>
              </w:rPr>
              <w:t xml:space="preserve"> земельных участков</w:t>
            </w:r>
            <w:r w:rsidRPr="008D6147">
              <w:rPr>
                <w:rFonts w:ascii="Times New Roman" w:hAnsi="Times New Roman" w:cs="Times New Roman"/>
                <w:bCs/>
                <w:sz w:val="24"/>
                <w:szCs w:val="28"/>
              </w:rPr>
              <w:t xml:space="preserve"> в составе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лесного фонда, </w:t>
            </w:r>
            <w:r w:rsidR="008A68CB" w:rsidRPr="008D6147">
              <w:rPr>
                <w:rFonts w:ascii="Times New Roman" w:hAnsi="Times New Roman" w:cs="Times New Roman"/>
                <w:bCs/>
                <w:sz w:val="24"/>
                <w:szCs w:val="28"/>
              </w:rPr>
              <w:t>земель особо охраняемых территорий и объектов, земель сельскохозяйственного назначения</w:t>
            </w:r>
            <w:r w:rsidR="008A68CB" w:rsidRPr="003B0CA3">
              <w:rPr>
                <w:rFonts w:ascii="Times New Roman" w:hAnsi="Times New Roman" w:cs="Times New Roman"/>
                <w:sz w:val="24"/>
                <w:szCs w:val="24"/>
              </w:rPr>
              <w:t xml:space="preserve"> на территории Еврейской автономной области</w:t>
            </w:r>
            <w:r>
              <w:rPr>
                <w:rFonts w:ascii="Times New Roman" w:hAnsi="Times New Roman" w:cs="Times New Roman"/>
                <w:sz w:val="24"/>
                <w:szCs w:val="24"/>
              </w:rPr>
              <w:t>.</w:t>
            </w:r>
            <w:proofErr w:type="gramEnd"/>
          </w:p>
        </w:tc>
        <w:tc>
          <w:tcPr>
            <w:tcW w:w="2409" w:type="dxa"/>
            <w:vMerge w:val="restart"/>
          </w:tcPr>
          <w:p w:rsidR="008A68CB" w:rsidRPr="005B4EDE" w:rsidRDefault="008A68CB" w:rsidP="0080360F">
            <w:pPr>
              <w:pStyle w:val="ConsPlusNormal"/>
              <w:jc w:val="center"/>
              <w:rPr>
                <w:rFonts w:ascii="Times New Roman" w:hAnsi="Times New Roman" w:cs="Times New Roman"/>
                <w:sz w:val="24"/>
                <w:szCs w:val="24"/>
              </w:rPr>
            </w:pPr>
          </w:p>
        </w:tc>
        <w:tc>
          <w:tcPr>
            <w:tcW w:w="2725" w:type="dxa"/>
            <w:vMerge w:val="restart"/>
          </w:tcPr>
          <w:p w:rsidR="008A68CB" w:rsidRPr="005B4EDE" w:rsidRDefault="008A68CB" w:rsidP="0080360F">
            <w:pPr>
              <w:pStyle w:val="ConsPlusNormal"/>
              <w:jc w:val="center"/>
              <w:rPr>
                <w:rFonts w:ascii="Times New Roman" w:hAnsi="Times New Roman" w:cs="Times New Roman"/>
                <w:sz w:val="24"/>
                <w:szCs w:val="24"/>
              </w:rPr>
            </w:pPr>
          </w:p>
        </w:tc>
      </w:tr>
      <w:tr w:rsidR="008A68CB" w:rsidRPr="005B4EDE" w:rsidTr="008D6147">
        <w:trPr>
          <w:trHeight w:val="1543"/>
        </w:trPr>
        <w:tc>
          <w:tcPr>
            <w:tcW w:w="629" w:type="dxa"/>
            <w:vMerge/>
          </w:tcPr>
          <w:p w:rsidR="008A68CB" w:rsidRPr="005B4EDE" w:rsidRDefault="008A68CB"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8A68CB" w:rsidRPr="005B4EDE" w:rsidRDefault="008A68CB"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3121" w:type="dxa"/>
            <w:gridSpan w:val="2"/>
          </w:tcPr>
          <w:p w:rsidR="008A68CB" w:rsidRPr="005B4EDE" w:rsidRDefault="008A68CB" w:rsidP="009415A0">
            <w:pPr>
              <w:widowControl w:val="0"/>
              <w:autoSpaceDE w:val="0"/>
              <w:autoSpaceDN w:val="0"/>
              <w:spacing w:after="0" w:line="240" w:lineRule="auto"/>
              <w:rPr>
                <w:rFonts w:ascii="Times New Roman" w:hAnsi="Times New Roman" w:cs="Times New Roman"/>
                <w:sz w:val="24"/>
                <w:szCs w:val="24"/>
              </w:rPr>
            </w:pPr>
            <w:r w:rsidRPr="003B0CA3">
              <w:rPr>
                <w:rFonts w:ascii="Times New Roman" w:hAnsi="Times New Roman" w:cs="Times New Roman"/>
                <w:sz w:val="24"/>
                <w:szCs w:val="24"/>
              </w:rPr>
              <w:t>Подготовка к проведению работ по определению кадастровой стоимости в отношении 119 845 зданий, помещений, сооружений, объектов незавершенного строительства, машино-мест</w:t>
            </w:r>
            <w:r>
              <w:rPr>
                <w:rFonts w:ascii="Times New Roman" w:hAnsi="Times New Roman" w:cs="Times New Roman"/>
                <w:sz w:val="24"/>
                <w:szCs w:val="24"/>
              </w:rPr>
              <w:t xml:space="preserve"> и в отношении</w:t>
            </w:r>
            <w:r w:rsidRPr="003B0CA3">
              <w:rPr>
                <w:rFonts w:ascii="Times New Roman" w:hAnsi="Times New Roman" w:cs="Times New Roman"/>
                <w:sz w:val="24"/>
                <w:szCs w:val="24"/>
              </w:rPr>
              <w:t xml:space="preserve"> </w:t>
            </w:r>
            <w:r>
              <w:rPr>
                <w:rFonts w:ascii="Times New Roman" w:hAnsi="Times New Roman" w:cs="Times New Roman"/>
                <w:bCs/>
                <w:sz w:val="24"/>
                <w:szCs w:val="28"/>
              </w:rPr>
              <w:t>85 374</w:t>
            </w:r>
            <w:r w:rsidRPr="008D6147">
              <w:rPr>
                <w:rFonts w:ascii="Times New Roman" w:hAnsi="Times New Roman" w:cs="Times New Roman"/>
                <w:sz w:val="24"/>
                <w:szCs w:val="24"/>
              </w:rPr>
              <w:t xml:space="preserve"> </w:t>
            </w:r>
          </w:p>
        </w:tc>
        <w:tc>
          <w:tcPr>
            <w:tcW w:w="2409" w:type="dxa"/>
            <w:vMerge/>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r>
      <w:tr w:rsidR="008A68CB" w:rsidRPr="005B4EDE" w:rsidTr="008A68CB">
        <w:trPr>
          <w:trHeight w:val="37"/>
        </w:trPr>
        <w:tc>
          <w:tcPr>
            <w:tcW w:w="62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lastRenderedPageBreak/>
              <w:t>1</w:t>
            </w:r>
          </w:p>
        </w:tc>
        <w:tc>
          <w:tcPr>
            <w:tcW w:w="2268"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2</w:t>
            </w:r>
          </w:p>
        </w:tc>
        <w:tc>
          <w:tcPr>
            <w:tcW w:w="198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3</w:t>
            </w:r>
          </w:p>
        </w:tc>
        <w:tc>
          <w:tcPr>
            <w:tcW w:w="1701"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4</w:t>
            </w:r>
          </w:p>
        </w:tc>
        <w:tc>
          <w:tcPr>
            <w:tcW w:w="3121" w:type="dxa"/>
            <w:gridSpan w:val="2"/>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5</w:t>
            </w:r>
          </w:p>
        </w:tc>
        <w:tc>
          <w:tcPr>
            <w:tcW w:w="240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6</w:t>
            </w:r>
          </w:p>
        </w:tc>
        <w:tc>
          <w:tcPr>
            <w:tcW w:w="272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7</w:t>
            </w:r>
          </w:p>
        </w:tc>
      </w:tr>
      <w:tr w:rsidR="008A68CB" w:rsidRPr="005B4EDE" w:rsidTr="00C80F9A">
        <w:trPr>
          <w:trHeight w:val="396"/>
        </w:trPr>
        <w:tc>
          <w:tcPr>
            <w:tcW w:w="629" w:type="dxa"/>
            <w:vMerge w:val="restart"/>
          </w:tcPr>
          <w:p w:rsidR="008A68CB" w:rsidRPr="005B4EDE" w:rsidRDefault="008A68CB"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vMerge w:val="restart"/>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985" w:type="dxa"/>
            <w:vMerge w:val="restart"/>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8A68CB" w:rsidRDefault="008A68CB" w:rsidP="0080360F">
            <w:pPr>
              <w:widowControl w:val="0"/>
              <w:autoSpaceDE w:val="0"/>
              <w:autoSpaceDN w:val="0"/>
              <w:spacing w:after="0" w:line="240" w:lineRule="auto"/>
              <w:jc w:val="center"/>
              <w:rPr>
                <w:rFonts w:ascii="Times New Roman" w:hAnsi="Times New Roman" w:cs="Times New Roman"/>
                <w:sz w:val="24"/>
                <w:szCs w:val="24"/>
              </w:rPr>
            </w:pPr>
          </w:p>
        </w:tc>
        <w:tc>
          <w:tcPr>
            <w:tcW w:w="3121" w:type="dxa"/>
            <w:gridSpan w:val="2"/>
          </w:tcPr>
          <w:p w:rsidR="008A68CB" w:rsidRPr="003B0CA3" w:rsidRDefault="009415A0" w:rsidP="00816B24">
            <w:pPr>
              <w:widowControl w:val="0"/>
              <w:autoSpaceDE w:val="0"/>
              <w:autoSpaceDN w:val="0"/>
              <w:spacing w:after="0" w:line="240" w:lineRule="auto"/>
              <w:rPr>
                <w:rFonts w:ascii="Times New Roman" w:hAnsi="Times New Roman" w:cs="Times New Roman"/>
                <w:sz w:val="24"/>
                <w:szCs w:val="24"/>
              </w:rPr>
            </w:pPr>
            <w:proofErr w:type="gramStart"/>
            <w:r w:rsidRPr="008D6147">
              <w:rPr>
                <w:rFonts w:ascii="Times New Roman" w:hAnsi="Times New Roman" w:cs="Times New Roman"/>
                <w:sz w:val="24"/>
                <w:szCs w:val="24"/>
              </w:rPr>
              <w:t>земельных участков</w:t>
            </w:r>
            <w:r w:rsidRPr="008D6147">
              <w:rPr>
                <w:rFonts w:ascii="Times New Roman" w:hAnsi="Times New Roman" w:cs="Times New Roman"/>
                <w:bCs/>
                <w:sz w:val="24"/>
                <w:szCs w:val="28"/>
              </w:rPr>
              <w:t xml:space="preserve"> в составе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лесного фонда, земель особо охраняемых территорий и объектов, земель сельскохозяйственного назначения</w:t>
            </w:r>
            <w:r w:rsidRPr="003B0CA3">
              <w:rPr>
                <w:rFonts w:ascii="Times New Roman" w:hAnsi="Times New Roman" w:cs="Times New Roman"/>
                <w:sz w:val="24"/>
                <w:szCs w:val="24"/>
              </w:rPr>
              <w:t xml:space="preserve"> на территории Еврейской автономной области</w:t>
            </w:r>
            <w:r>
              <w:rPr>
                <w:rFonts w:ascii="Times New Roman" w:hAnsi="Times New Roman" w:cs="Times New Roman"/>
                <w:sz w:val="24"/>
                <w:szCs w:val="24"/>
              </w:rPr>
              <w:t>.</w:t>
            </w:r>
            <w:proofErr w:type="gramEnd"/>
          </w:p>
        </w:tc>
        <w:tc>
          <w:tcPr>
            <w:tcW w:w="2409" w:type="dxa"/>
            <w:vMerge w:val="restart"/>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val="restart"/>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r>
      <w:tr w:rsidR="008A68CB" w:rsidRPr="005B4EDE" w:rsidTr="008A68CB">
        <w:trPr>
          <w:trHeight w:val="1594"/>
        </w:trPr>
        <w:tc>
          <w:tcPr>
            <w:tcW w:w="629" w:type="dxa"/>
            <w:vMerge/>
          </w:tcPr>
          <w:p w:rsidR="008A68CB" w:rsidRPr="005B4EDE" w:rsidRDefault="008A68CB"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8A68CB" w:rsidRPr="005B4EDE" w:rsidRDefault="008A68CB" w:rsidP="0080360F">
            <w:pPr>
              <w:widowControl w:val="0"/>
              <w:autoSpaceDE w:val="0"/>
              <w:autoSpaceDN w:val="0"/>
              <w:spacing w:after="0" w:line="240" w:lineRule="auto"/>
              <w:jc w:val="center"/>
              <w:rPr>
                <w:rFonts w:ascii="Times New Roman" w:hAnsi="Times New Roman" w:cs="Times New Roman"/>
                <w:sz w:val="24"/>
                <w:szCs w:val="24"/>
              </w:rPr>
            </w:pPr>
            <w:r w:rsidRPr="005B4EDE">
              <w:rPr>
                <w:rFonts w:ascii="Times New Roman" w:hAnsi="Times New Roman" w:cs="Times New Roman"/>
                <w:sz w:val="24"/>
                <w:szCs w:val="24"/>
              </w:rPr>
              <w:t>20</w:t>
            </w:r>
            <w:r>
              <w:rPr>
                <w:rFonts w:ascii="Times New Roman" w:hAnsi="Times New Roman" w:cs="Times New Roman"/>
                <w:sz w:val="24"/>
                <w:szCs w:val="24"/>
              </w:rPr>
              <w:t>26</w:t>
            </w:r>
          </w:p>
        </w:tc>
        <w:tc>
          <w:tcPr>
            <w:tcW w:w="3121" w:type="dxa"/>
            <w:gridSpan w:val="2"/>
          </w:tcPr>
          <w:p w:rsidR="008A68CB" w:rsidRPr="009415A0" w:rsidRDefault="008A68CB" w:rsidP="009415A0">
            <w:pPr>
              <w:pStyle w:val="ab"/>
              <w:numPr>
                <w:ilvl w:val="0"/>
                <w:numId w:val="19"/>
              </w:numPr>
              <w:tabs>
                <w:tab w:val="left" w:pos="363"/>
              </w:tabs>
              <w:autoSpaceDE w:val="0"/>
              <w:autoSpaceDN w:val="0"/>
              <w:adjustRightInd w:val="0"/>
              <w:spacing w:after="0" w:line="240" w:lineRule="auto"/>
              <w:ind w:left="0" w:firstLine="0"/>
              <w:contextualSpacing w:val="0"/>
              <w:rPr>
                <w:rFonts w:ascii="Times New Roman" w:hAnsi="Times New Roman" w:cs="Times New Roman"/>
                <w:sz w:val="24"/>
                <w:szCs w:val="24"/>
              </w:rPr>
            </w:pPr>
            <w:r w:rsidRPr="003B0CA3">
              <w:rPr>
                <w:rFonts w:ascii="Times New Roman" w:hAnsi="Times New Roman" w:cs="Times New Roman"/>
                <w:sz w:val="24"/>
                <w:szCs w:val="24"/>
              </w:rPr>
              <w:t>Подготовка к проведению работ по определению кадастровой стоимости в отношении 119 845 зданий, помещений, сооружений, объектов незавершенного строительства, машино-мест на территории Еврейской автономной области</w:t>
            </w:r>
            <w:r w:rsidR="009415A0">
              <w:rPr>
                <w:rFonts w:ascii="Times New Roman" w:hAnsi="Times New Roman" w:cs="Times New Roman"/>
                <w:sz w:val="24"/>
                <w:szCs w:val="24"/>
              </w:rPr>
              <w:t>;</w:t>
            </w:r>
          </w:p>
        </w:tc>
        <w:tc>
          <w:tcPr>
            <w:tcW w:w="2409" w:type="dxa"/>
            <w:vMerge/>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r>
      <w:tr w:rsidR="008A68CB" w:rsidRPr="005B4EDE" w:rsidTr="008A68CB">
        <w:trPr>
          <w:trHeight w:val="37"/>
        </w:trPr>
        <w:tc>
          <w:tcPr>
            <w:tcW w:w="62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lastRenderedPageBreak/>
              <w:t>1</w:t>
            </w:r>
          </w:p>
        </w:tc>
        <w:tc>
          <w:tcPr>
            <w:tcW w:w="2268"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2</w:t>
            </w:r>
          </w:p>
        </w:tc>
        <w:tc>
          <w:tcPr>
            <w:tcW w:w="198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3</w:t>
            </w:r>
          </w:p>
        </w:tc>
        <w:tc>
          <w:tcPr>
            <w:tcW w:w="1701"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4</w:t>
            </w:r>
          </w:p>
        </w:tc>
        <w:tc>
          <w:tcPr>
            <w:tcW w:w="3121" w:type="dxa"/>
            <w:gridSpan w:val="2"/>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5</w:t>
            </w:r>
          </w:p>
        </w:tc>
        <w:tc>
          <w:tcPr>
            <w:tcW w:w="240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6</w:t>
            </w:r>
          </w:p>
        </w:tc>
        <w:tc>
          <w:tcPr>
            <w:tcW w:w="272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7</w:t>
            </w:r>
          </w:p>
        </w:tc>
      </w:tr>
      <w:tr w:rsidR="008A68CB" w:rsidRPr="005B4EDE" w:rsidTr="008D6147">
        <w:trPr>
          <w:trHeight w:val="1543"/>
        </w:trPr>
        <w:tc>
          <w:tcPr>
            <w:tcW w:w="629" w:type="dxa"/>
          </w:tcPr>
          <w:p w:rsidR="008A68CB" w:rsidRPr="005B4EDE" w:rsidRDefault="008A68CB" w:rsidP="008D6147">
            <w:pPr>
              <w:widowControl w:val="0"/>
              <w:autoSpaceDE w:val="0"/>
              <w:autoSpaceDN w:val="0"/>
              <w:spacing w:after="0" w:line="240" w:lineRule="auto"/>
              <w:jc w:val="center"/>
              <w:rPr>
                <w:rFonts w:ascii="Times New Roman" w:hAnsi="Times New Roman" w:cs="Times New Roman"/>
                <w:sz w:val="24"/>
                <w:szCs w:val="24"/>
              </w:rPr>
            </w:pPr>
          </w:p>
        </w:tc>
        <w:tc>
          <w:tcPr>
            <w:tcW w:w="2268" w:type="dxa"/>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985" w:type="dxa"/>
          </w:tcPr>
          <w:p w:rsidR="008A68CB" w:rsidRPr="005B4EDE" w:rsidRDefault="008A68CB" w:rsidP="005B4EDE">
            <w:pPr>
              <w:widowControl w:val="0"/>
              <w:autoSpaceDE w:val="0"/>
              <w:autoSpaceDN w:val="0"/>
              <w:spacing w:after="0" w:line="240" w:lineRule="auto"/>
              <w:rPr>
                <w:rFonts w:ascii="Times New Roman" w:hAnsi="Times New Roman" w:cs="Times New Roman"/>
                <w:sz w:val="24"/>
                <w:szCs w:val="24"/>
              </w:rPr>
            </w:pPr>
          </w:p>
        </w:tc>
        <w:tc>
          <w:tcPr>
            <w:tcW w:w="1701" w:type="dxa"/>
          </w:tcPr>
          <w:p w:rsidR="008A68CB" w:rsidRPr="005B4EDE" w:rsidRDefault="008A68CB" w:rsidP="008D6147">
            <w:pPr>
              <w:widowControl w:val="0"/>
              <w:autoSpaceDE w:val="0"/>
              <w:autoSpaceDN w:val="0"/>
              <w:spacing w:after="0" w:line="240" w:lineRule="auto"/>
              <w:jc w:val="center"/>
              <w:rPr>
                <w:rFonts w:ascii="Times New Roman" w:hAnsi="Times New Roman" w:cs="Times New Roman"/>
                <w:sz w:val="24"/>
                <w:szCs w:val="24"/>
              </w:rPr>
            </w:pPr>
          </w:p>
        </w:tc>
        <w:tc>
          <w:tcPr>
            <w:tcW w:w="3121" w:type="dxa"/>
            <w:gridSpan w:val="2"/>
          </w:tcPr>
          <w:p w:rsidR="008A68CB" w:rsidRPr="003B0CA3" w:rsidRDefault="009415A0" w:rsidP="009415A0">
            <w:pPr>
              <w:pStyle w:val="ab"/>
              <w:numPr>
                <w:ilvl w:val="0"/>
                <w:numId w:val="19"/>
              </w:numPr>
              <w:tabs>
                <w:tab w:val="left" w:pos="363"/>
              </w:tabs>
              <w:autoSpaceDE w:val="0"/>
              <w:autoSpaceDN w:val="0"/>
              <w:adjustRightInd w:val="0"/>
              <w:spacing w:after="0" w:line="240" w:lineRule="auto"/>
              <w:ind w:left="0" w:firstLine="0"/>
              <w:contextualSpacing w:val="0"/>
              <w:rPr>
                <w:rFonts w:ascii="Times New Roman" w:hAnsi="Times New Roman" w:cs="Times New Roman"/>
                <w:sz w:val="24"/>
                <w:szCs w:val="24"/>
              </w:rPr>
            </w:pPr>
            <w:r w:rsidRPr="003B0CA3">
              <w:rPr>
                <w:rFonts w:ascii="Times New Roman" w:hAnsi="Times New Roman" w:cs="Times New Roman"/>
                <w:sz w:val="24"/>
                <w:szCs w:val="24"/>
              </w:rPr>
              <w:t xml:space="preserve">Проведение работ по определению кадастровой стоимости в отношении </w:t>
            </w:r>
            <w:r w:rsidRPr="003B0CA3">
              <w:rPr>
                <w:rFonts w:ascii="Times New Roman" w:hAnsi="Times New Roman" w:cs="Times New Roman"/>
                <w:bCs/>
                <w:sz w:val="24"/>
                <w:szCs w:val="28"/>
              </w:rPr>
              <w:t>85 374</w:t>
            </w:r>
            <w:r w:rsidRPr="003B0CA3">
              <w:rPr>
                <w:rFonts w:ascii="Times New Roman" w:hAnsi="Times New Roman" w:cs="Times New Roman"/>
                <w:sz w:val="24"/>
                <w:szCs w:val="24"/>
              </w:rPr>
              <w:t xml:space="preserve"> земельных участков</w:t>
            </w:r>
            <w:r w:rsidRPr="003B0CA3">
              <w:rPr>
                <w:rFonts w:ascii="Times New Roman" w:hAnsi="Times New Roman" w:cs="Times New Roman"/>
                <w:bCs/>
                <w:sz w:val="24"/>
                <w:szCs w:val="28"/>
              </w:rPr>
              <w:t xml:space="preserve"> в составе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w:t>
            </w:r>
            <w:r w:rsidR="008A68CB" w:rsidRPr="003B0CA3">
              <w:rPr>
                <w:rFonts w:ascii="Times New Roman" w:hAnsi="Times New Roman" w:cs="Times New Roman"/>
                <w:bCs/>
                <w:sz w:val="24"/>
                <w:szCs w:val="28"/>
              </w:rPr>
              <w:t>специального назначения, земель лесного фонда, земель особо охраняемых территорий и объектов, земель сельскохозяйственного назначения</w:t>
            </w:r>
            <w:r>
              <w:rPr>
                <w:rFonts w:ascii="Times New Roman" w:hAnsi="Times New Roman" w:cs="Times New Roman"/>
                <w:bCs/>
                <w:sz w:val="24"/>
                <w:szCs w:val="28"/>
              </w:rPr>
              <w:t>.</w:t>
            </w:r>
          </w:p>
        </w:tc>
        <w:tc>
          <w:tcPr>
            <w:tcW w:w="2409" w:type="dxa"/>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p>
        </w:tc>
      </w:tr>
      <w:tr w:rsidR="008A68CB" w:rsidRPr="005B4EDE" w:rsidTr="00216B76">
        <w:trPr>
          <w:trHeight w:val="120"/>
        </w:trPr>
        <w:tc>
          <w:tcPr>
            <w:tcW w:w="14838" w:type="dxa"/>
            <w:gridSpan w:val="8"/>
          </w:tcPr>
          <w:p w:rsidR="008A68CB" w:rsidRPr="003B0CA3" w:rsidRDefault="008A68CB" w:rsidP="003E7C4A">
            <w:pPr>
              <w:widowControl w:val="0"/>
              <w:autoSpaceDE w:val="0"/>
              <w:autoSpaceDN w:val="0"/>
              <w:spacing w:after="0" w:line="240" w:lineRule="auto"/>
              <w:jc w:val="center"/>
              <w:rPr>
                <w:rFonts w:ascii="Times New Roman" w:hAnsi="Times New Roman" w:cs="Times New Roman"/>
                <w:sz w:val="24"/>
                <w:szCs w:val="24"/>
              </w:rPr>
            </w:pPr>
            <w:r w:rsidRPr="003B0CA3">
              <w:rPr>
                <w:rFonts w:ascii="Times New Roman" w:hAnsi="Times New Roman" w:cs="Times New Roman"/>
                <w:sz w:val="24"/>
                <w:szCs w:val="24"/>
              </w:rPr>
              <w:t>Задача:</w:t>
            </w:r>
            <w:r>
              <w:rPr>
                <w:rFonts w:ascii="Times New Roman" w:hAnsi="Times New Roman" w:cs="Times New Roman"/>
                <w:sz w:val="24"/>
                <w:szCs w:val="24"/>
              </w:rPr>
              <w:t xml:space="preserve"> </w:t>
            </w:r>
            <w:r w:rsidRPr="003B0CA3">
              <w:rPr>
                <w:rFonts w:ascii="Times New Roman" w:hAnsi="Times New Roman" w:cs="Times New Roman"/>
                <w:sz w:val="24"/>
                <w:szCs w:val="24"/>
              </w:rPr>
              <w:t>«Формирование достоверного источника кадастровой информации о</w:t>
            </w:r>
            <w:r w:rsidRPr="003B0CA3">
              <w:rPr>
                <w:rFonts w:ascii="Times New Roman" w:hAnsi="Times New Roman" w:cs="Times New Roman"/>
                <w:sz w:val="24"/>
              </w:rPr>
              <w:t xml:space="preserve"> земельных участках и объектах недвижимости</w:t>
            </w:r>
            <w:r w:rsidRPr="003B0CA3">
              <w:rPr>
                <w:rFonts w:ascii="Times New Roman" w:hAnsi="Times New Roman" w:cs="Times New Roman"/>
                <w:sz w:val="24"/>
                <w:szCs w:val="24"/>
              </w:rPr>
              <w:t>»</w:t>
            </w:r>
          </w:p>
        </w:tc>
      </w:tr>
      <w:tr w:rsidR="008A68CB" w:rsidRPr="005B4EDE" w:rsidTr="00DF39C8">
        <w:trPr>
          <w:trHeight w:val="55"/>
        </w:trPr>
        <w:tc>
          <w:tcPr>
            <w:tcW w:w="629" w:type="dxa"/>
          </w:tcPr>
          <w:p w:rsidR="008A68CB"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09" w:type="dxa"/>
            <w:gridSpan w:val="7"/>
          </w:tcPr>
          <w:p w:rsidR="008A68CB" w:rsidRPr="005B4EDE" w:rsidRDefault="008A68CB" w:rsidP="00DF39C8">
            <w:pPr>
              <w:widowControl w:val="0"/>
              <w:autoSpaceDE w:val="0"/>
              <w:autoSpaceDN w:val="0"/>
              <w:spacing w:after="0" w:line="240" w:lineRule="auto"/>
              <w:jc w:val="both"/>
              <w:rPr>
                <w:rFonts w:ascii="Times New Roman" w:hAnsi="Times New Roman" w:cs="Times New Roman"/>
                <w:sz w:val="24"/>
                <w:szCs w:val="24"/>
              </w:rPr>
            </w:pPr>
            <w:r w:rsidRPr="003B0CA3">
              <w:rPr>
                <w:rFonts w:ascii="Times New Roman" w:hAnsi="Times New Roman" w:cs="Times New Roman"/>
                <w:sz w:val="24"/>
                <w:szCs w:val="24"/>
              </w:rPr>
              <w:t xml:space="preserve">Основное мероприятие «Проведение комплексных кадастровых работ в </w:t>
            </w:r>
            <w:proofErr w:type="gramStart"/>
            <w:r w:rsidRPr="003B0CA3">
              <w:rPr>
                <w:rFonts w:ascii="Times New Roman" w:hAnsi="Times New Roman" w:cs="Times New Roman"/>
                <w:sz w:val="24"/>
                <w:szCs w:val="24"/>
              </w:rPr>
              <w:t>границах</w:t>
            </w:r>
            <w:proofErr w:type="gramEnd"/>
            <w:r w:rsidRPr="003B0CA3">
              <w:rPr>
                <w:rFonts w:ascii="Times New Roman" w:hAnsi="Times New Roman" w:cs="Times New Roman"/>
                <w:sz w:val="24"/>
                <w:szCs w:val="24"/>
              </w:rPr>
              <w:t xml:space="preserve"> кадастровых кварталов, расположенных на территории Еврейской автономной области»</w:t>
            </w:r>
          </w:p>
        </w:tc>
      </w:tr>
      <w:tr w:rsidR="008A68CB" w:rsidRPr="005B4EDE" w:rsidTr="00AB070D">
        <w:trPr>
          <w:trHeight w:val="318"/>
        </w:trPr>
        <w:tc>
          <w:tcPr>
            <w:tcW w:w="629" w:type="dxa"/>
          </w:tcPr>
          <w:p w:rsidR="008A68CB"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8A68CB" w:rsidRPr="005B4EDE" w:rsidRDefault="008A68CB" w:rsidP="009415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субсидии бюджетам муниципальных образований </w:t>
            </w:r>
          </w:p>
        </w:tc>
        <w:tc>
          <w:tcPr>
            <w:tcW w:w="1985" w:type="dxa"/>
          </w:tcPr>
          <w:p w:rsidR="008A68CB" w:rsidRPr="005B4EDE" w:rsidRDefault="008A68CB" w:rsidP="009415A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Департамент по управлению </w:t>
            </w:r>
            <w:proofErr w:type="gramStart"/>
            <w:r>
              <w:rPr>
                <w:rFonts w:ascii="Times New Roman" w:hAnsi="Times New Roman" w:cs="Times New Roman"/>
                <w:sz w:val="24"/>
                <w:szCs w:val="24"/>
              </w:rPr>
              <w:t>государственным</w:t>
            </w:r>
            <w:proofErr w:type="gramEnd"/>
            <w:r>
              <w:rPr>
                <w:rFonts w:ascii="Times New Roman" w:hAnsi="Times New Roman" w:cs="Times New Roman"/>
                <w:sz w:val="24"/>
                <w:szCs w:val="24"/>
              </w:rPr>
              <w:t xml:space="preserve"> имуществом </w:t>
            </w:r>
          </w:p>
        </w:tc>
        <w:tc>
          <w:tcPr>
            <w:tcW w:w="1701" w:type="dxa"/>
          </w:tcPr>
          <w:p w:rsidR="008A68CB" w:rsidRPr="005B4EDE" w:rsidRDefault="008A68CB" w:rsidP="005B4ED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977" w:type="dxa"/>
          </w:tcPr>
          <w:p w:rsidR="008A68CB" w:rsidRPr="005B4EDE" w:rsidRDefault="008A68CB" w:rsidP="009415A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Проведение комплексных кадастровых работ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1 621 объектов недвижимости в границах </w:t>
            </w:r>
          </w:p>
        </w:tc>
        <w:tc>
          <w:tcPr>
            <w:tcW w:w="2553" w:type="dxa"/>
            <w:gridSpan w:val="2"/>
          </w:tcPr>
          <w:p w:rsidR="008A68CB" w:rsidRPr="005B4EDE" w:rsidRDefault="008A68CB" w:rsidP="009415A0">
            <w:pPr>
              <w:widowControl w:val="0"/>
              <w:autoSpaceDE w:val="0"/>
              <w:autoSpaceDN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rPr>
              <w:t>Н</w:t>
            </w:r>
            <w:r w:rsidRPr="005B4EDE">
              <w:rPr>
                <w:rFonts w:ascii="Times New Roman" w:hAnsi="Times New Roman" w:cs="Times New Roman"/>
                <w:sz w:val="24"/>
              </w:rPr>
              <w:t>едополучение</w:t>
            </w:r>
            <w:proofErr w:type="spellEnd"/>
            <w:r w:rsidRPr="005B4EDE">
              <w:rPr>
                <w:rFonts w:ascii="Times New Roman" w:hAnsi="Times New Roman" w:cs="Times New Roman"/>
                <w:sz w:val="24"/>
              </w:rPr>
              <w:t xml:space="preserve"> налоговых поступлений в областной бюджет и </w:t>
            </w:r>
          </w:p>
        </w:tc>
        <w:tc>
          <w:tcPr>
            <w:tcW w:w="2725" w:type="dxa"/>
          </w:tcPr>
          <w:p w:rsidR="008A68CB" w:rsidRPr="009415A0" w:rsidRDefault="009415A0" w:rsidP="009415A0">
            <w:pPr>
              <w:pStyle w:val="ab"/>
              <w:widowControl w:val="0"/>
              <w:tabs>
                <w:tab w:val="left" w:pos="505"/>
              </w:tabs>
              <w:autoSpaceDE w:val="0"/>
              <w:autoSpaceDN w:val="0"/>
              <w:spacing w:after="0" w:line="240" w:lineRule="auto"/>
              <w:ind w:left="0"/>
              <w:contextualSpacing w:val="0"/>
              <w:rPr>
                <w:rFonts w:ascii="Times New Roman" w:hAnsi="Times New Roman" w:cs="Times New Roman"/>
                <w:sz w:val="24"/>
                <w:szCs w:val="24"/>
              </w:rPr>
            </w:pPr>
            <w:r w:rsidRPr="00442325">
              <w:rPr>
                <w:rFonts w:ascii="Times New Roman" w:hAnsi="Times New Roman"/>
                <w:sz w:val="24"/>
                <w:szCs w:val="28"/>
              </w:rPr>
              <w:t xml:space="preserve">Доля земельных участков и объектов недвижимости на территории Еврейской </w:t>
            </w:r>
          </w:p>
        </w:tc>
      </w:tr>
      <w:tr w:rsidR="008A68CB" w:rsidRPr="005B4EDE" w:rsidTr="008A68CB">
        <w:trPr>
          <w:trHeight w:val="37"/>
        </w:trPr>
        <w:tc>
          <w:tcPr>
            <w:tcW w:w="629"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lastRenderedPageBreak/>
              <w:t>1</w:t>
            </w:r>
          </w:p>
        </w:tc>
        <w:tc>
          <w:tcPr>
            <w:tcW w:w="2268"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2</w:t>
            </w:r>
          </w:p>
        </w:tc>
        <w:tc>
          <w:tcPr>
            <w:tcW w:w="198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3</w:t>
            </w:r>
          </w:p>
        </w:tc>
        <w:tc>
          <w:tcPr>
            <w:tcW w:w="1701"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4</w:t>
            </w:r>
          </w:p>
        </w:tc>
        <w:tc>
          <w:tcPr>
            <w:tcW w:w="2977"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5</w:t>
            </w:r>
          </w:p>
        </w:tc>
        <w:tc>
          <w:tcPr>
            <w:tcW w:w="2553" w:type="dxa"/>
            <w:gridSpan w:val="2"/>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6</w:t>
            </w:r>
          </w:p>
        </w:tc>
        <w:tc>
          <w:tcPr>
            <w:tcW w:w="2725" w:type="dxa"/>
          </w:tcPr>
          <w:p w:rsidR="008A68CB" w:rsidRPr="005B4EDE" w:rsidRDefault="008A68CB" w:rsidP="0080360F">
            <w:pPr>
              <w:pStyle w:val="ConsPlusNormal"/>
              <w:jc w:val="center"/>
              <w:rPr>
                <w:rFonts w:ascii="Times New Roman" w:hAnsi="Times New Roman" w:cs="Times New Roman"/>
                <w:sz w:val="24"/>
                <w:szCs w:val="24"/>
              </w:rPr>
            </w:pPr>
            <w:r w:rsidRPr="005B4EDE">
              <w:rPr>
                <w:rFonts w:ascii="Times New Roman" w:hAnsi="Times New Roman" w:cs="Times New Roman"/>
                <w:sz w:val="24"/>
                <w:szCs w:val="24"/>
              </w:rPr>
              <w:t>7</w:t>
            </w:r>
          </w:p>
        </w:tc>
      </w:tr>
      <w:tr w:rsidR="009415A0" w:rsidRPr="005B4EDE" w:rsidTr="008A68CB">
        <w:trPr>
          <w:trHeight w:val="37"/>
        </w:trPr>
        <w:tc>
          <w:tcPr>
            <w:tcW w:w="629" w:type="dxa"/>
            <w:vMerge w:val="restart"/>
          </w:tcPr>
          <w:p w:rsidR="009415A0" w:rsidRPr="005B4EDE" w:rsidRDefault="009415A0" w:rsidP="0080360F">
            <w:pPr>
              <w:pStyle w:val="ConsPlusNormal"/>
              <w:jc w:val="center"/>
              <w:rPr>
                <w:rFonts w:ascii="Times New Roman" w:hAnsi="Times New Roman" w:cs="Times New Roman"/>
                <w:sz w:val="24"/>
                <w:szCs w:val="24"/>
              </w:rPr>
            </w:pPr>
          </w:p>
        </w:tc>
        <w:tc>
          <w:tcPr>
            <w:tcW w:w="2268" w:type="dxa"/>
            <w:vMerge w:val="restart"/>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Еврейской автономной области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на выполнение комплексных кадастровых работ</w:t>
            </w:r>
          </w:p>
        </w:tc>
        <w:tc>
          <w:tcPr>
            <w:tcW w:w="1985" w:type="dxa"/>
            <w:vMerge w:val="restart"/>
          </w:tcPr>
          <w:p w:rsidR="009415A0" w:rsidRDefault="009415A0" w:rsidP="009415A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Еврейской автономной области;</w:t>
            </w:r>
          </w:p>
          <w:p w:rsidR="009415A0" w:rsidRPr="00DF39C8" w:rsidRDefault="009415A0" w:rsidP="009415A0">
            <w:pPr>
              <w:pStyle w:val="ConsPlusTitle"/>
              <w:jc w:val="center"/>
              <w:outlineLvl w:val="1"/>
              <w:rPr>
                <w:rFonts w:ascii="Times New Roman" w:hAnsi="Times New Roman" w:cs="Times New Roman"/>
                <w:b w:val="0"/>
                <w:sz w:val="24"/>
              </w:rPr>
            </w:pPr>
            <w:r>
              <w:rPr>
                <w:rFonts w:ascii="Times New Roman" w:hAnsi="Times New Roman" w:cs="Times New Roman"/>
                <w:b w:val="0"/>
                <w:sz w:val="24"/>
              </w:rPr>
              <w:t>а</w:t>
            </w:r>
            <w:r w:rsidRPr="00DF39C8">
              <w:rPr>
                <w:rFonts w:ascii="Times New Roman" w:hAnsi="Times New Roman" w:cs="Times New Roman"/>
                <w:b w:val="0"/>
                <w:sz w:val="24"/>
              </w:rPr>
              <w:t>дминистрации муниципальных районов Еврейской автономной области (по согласованию);</w:t>
            </w:r>
          </w:p>
          <w:p w:rsidR="009415A0" w:rsidRPr="005B4EDE" w:rsidRDefault="009415A0" w:rsidP="009415A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rPr>
              <w:t>м</w:t>
            </w:r>
            <w:r w:rsidRPr="00DF39C8">
              <w:rPr>
                <w:rFonts w:ascii="Times New Roman" w:hAnsi="Times New Roman" w:cs="Times New Roman"/>
                <w:sz w:val="24"/>
              </w:rPr>
              <w:t>эрия муниципального образования «Город Биробиджан» Еврейской автономной области (по согласованию)</w:t>
            </w:r>
          </w:p>
        </w:tc>
        <w:tc>
          <w:tcPr>
            <w:tcW w:w="1701" w:type="dxa"/>
          </w:tcPr>
          <w:p w:rsidR="009415A0" w:rsidRPr="005B4EDE" w:rsidRDefault="009415A0" w:rsidP="0080360F">
            <w:pPr>
              <w:pStyle w:val="ConsPlusNormal"/>
              <w:jc w:val="center"/>
              <w:rPr>
                <w:rFonts w:ascii="Times New Roman" w:hAnsi="Times New Roman" w:cs="Times New Roman"/>
                <w:sz w:val="24"/>
                <w:szCs w:val="24"/>
              </w:rPr>
            </w:pPr>
          </w:p>
        </w:tc>
        <w:tc>
          <w:tcPr>
            <w:tcW w:w="2977" w:type="dxa"/>
          </w:tcPr>
          <w:p w:rsidR="009415A0" w:rsidRPr="005B4EDE" w:rsidRDefault="009415A0" w:rsidP="0080360F">
            <w:pPr>
              <w:pStyle w:val="ConsPlusNormal"/>
              <w:jc w:val="center"/>
              <w:rPr>
                <w:rFonts w:ascii="Times New Roman" w:hAnsi="Times New Roman" w:cs="Times New Roman"/>
                <w:sz w:val="24"/>
                <w:szCs w:val="24"/>
              </w:rPr>
            </w:pPr>
            <w:r>
              <w:rPr>
                <w:rFonts w:ascii="Times New Roman" w:hAnsi="Times New Roman" w:cs="Times New Roman"/>
                <w:sz w:val="24"/>
                <w:szCs w:val="24"/>
              </w:rPr>
              <w:t>кадастровых кварталов расположенных на территории Еврейской автономной области</w:t>
            </w:r>
          </w:p>
        </w:tc>
        <w:tc>
          <w:tcPr>
            <w:tcW w:w="2553" w:type="dxa"/>
            <w:gridSpan w:val="2"/>
            <w:vMerge w:val="restart"/>
          </w:tcPr>
          <w:p w:rsidR="009415A0" w:rsidRDefault="009415A0" w:rsidP="009415A0">
            <w:pPr>
              <w:widowControl w:val="0"/>
              <w:autoSpaceDE w:val="0"/>
              <w:autoSpaceDN w:val="0"/>
              <w:spacing w:after="0" w:line="240" w:lineRule="auto"/>
              <w:jc w:val="center"/>
              <w:rPr>
                <w:rFonts w:ascii="Times New Roman" w:hAnsi="Times New Roman" w:cs="Times New Roman"/>
                <w:sz w:val="24"/>
              </w:rPr>
            </w:pPr>
            <w:r w:rsidRPr="005B4EDE">
              <w:rPr>
                <w:rFonts w:ascii="Times New Roman" w:hAnsi="Times New Roman" w:cs="Times New Roman"/>
                <w:sz w:val="24"/>
              </w:rPr>
              <w:t>бюджеты муниципальных образований Еврейской автономной области</w:t>
            </w:r>
            <w:r>
              <w:rPr>
                <w:rFonts w:ascii="Times New Roman" w:hAnsi="Times New Roman" w:cs="Times New Roman"/>
                <w:sz w:val="24"/>
              </w:rPr>
              <w:t>,</w:t>
            </w:r>
          </w:p>
          <w:p w:rsidR="009415A0" w:rsidRPr="005B4EDE" w:rsidRDefault="009415A0" w:rsidP="009415A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снижение объема </w:t>
            </w:r>
            <w:r w:rsidRPr="003E7C4A">
              <w:rPr>
                <w:rFonts w:ascii="Times New Roman" w:hAnsi="Times New Roman" w:cs="Times New Roman"/>
                <w:sz w:val="24"/>
              </w:rPr>
              <w:t>достоверной кадастровой информации об объектах недвижимости и земельных участках, расположенных на территории Еврейской автономной области</w:t>
            </w:r>
          </w:p>
        </w:tc>
        <w:tc>
          <w:tcPr>
            <w:tcW w:w="2725" w:type="dxa"/>
            <w:vMerge w:val="restart"/>
          </w:tcPr>
          <w:p w:rsidR="009415A0" w:rsidRPr="005B4EDE" w:rsidRDefault="009415A0" w:rsidP="009415A0">
            <w:pPr>
              <w:widowControl w:val="0"/>
              <w:autoSpaceDE w:val="0"/>
              <w:autoSpaceDN w:val="0"/>
              <w:spacing w:after="0" w:line="240" w:lineRule="auto"/>
              <w:jc w:val="both"/>
              <w:rPr>
                <w:rFonts w:ascii="Times New Roman" w:hAnsi="Times New Roman" w:cs="Times New Roman"/>
                <w:sz w:val="24"/>
                <w:szCs w:val="24"/>
              </w:rPr>
            </w:pPr>
            <w:proofErr w:type="gramStart"/>
            <w:r w:rsidRPr="00442325">
              <w:rPr>
                <w:rFonts w:ascii="Times New Roman" w:hAnsi="Times New Roman"/>
                <w:sz w:val="24"/>
                <w:szCs w:val="28"/>
              </w:rPr>
              <w:t>автономной области, в отношении которых проведены комплексные кадастровые работы, от общего количества земельных участков и объектов недвижимости, в отношении которых запланировано проведение комплексных кадастровых работ в текущем году</w:t>
            </w:r>
            <w:proofErr w:type="gramEnd"/>
          </w:p>
        </w:tc>
      </w:tr>
      <w:tr w:rsidR="009415A0" w:rsidRPr="005B4EDE" w:rsidTr="008A68CB">
        <w:trPr>
          <w:trHeight w:val="37"/>
        </w:trPr>
        <w:tc>
          <w:tcPr>
            <w:tcW w:w="629" w:type="dxa"/>
            <w:vMerge/>
          </w:tcPr>
          <w:p w:rsidR="009415A0" w:rsidRPr="005B4EDE" w:rsidRDefault="009415A0" w:rsidP="0080360F">
            <w:pPr>
              <w:pStyle w:val="ConsPlusNormal"/>
              <w:jc w:val="center"/>
              <w:rPr>
                <w:rFonts w:ascii="Times New Roman" w:hAnsi="Times New Roman" w:cs="Times New Roman"/>
                <w:sz w:val="24"/>
                <w:szCs w:val="24"/>
              </w:rPr>
            </w:pPr>
          </w:p>
        </w:tc>
        <w:tc>
          <w:tcPr>
            <w:tcW w:w="2268"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9415A0" w:rsidRPr="005B4EDE" w:rsidRDefault="009415A0" w:rsidP="009415A0">
            <w:pPr>
              <w:widowControl w:val="0"/>
              <w:autoSpaceDE w:val="0"/>
              <w:autoSpaceDN w:val="0"/>
              <w:spacing w:after="0" w:line="240" w:lineRule="auto"/>
              <w:rPr>
                <w:rFonts w:ascii="Times New Roman" w:hAnsi="Times New Roman" w:cs="Times New Roman"/>
                <w:sz w:val="24"/>
                <w:szCs w:val="24"/>
              </w:rPr>
            </w:pPr>
          </w:p>
        </w:tc>
        <w:tc>
          <w:tcPr>
            <w:tcW w:w="1701" w:type="dxa"/>
          </w:tcPr>
          <w:p w:rsidR="009415A0" w:rsidRPr="005B4EDE" w:rsidRDefault="009415A0" w:rsidP="002650B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2977" w:type="dxa"/>
          </w:tcPr>
          <w:p w:rsidR="009415A0" w:rsidRPr="005B4EDE" w:rsidRDefault="009415A0" w:rsidP="002650B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Проведение комплексных кадастровых работ в отношении 1 781 объектов недвижимости в границах кадастровых кварталов расположенных на территории Еврейской автономной области</w:t>
            </w:r>
          </w:p>
        </w:tc>
        <w:tc>
          <w:tcPr>
            <w:tcW w:w="2553" w:type="dxa"/>
            <w:gridSpan w:val="2"/>
            <w:vMerge/>
          </w:tcPr>
          <w:p w:rsidR="009415A0" w:rsidRPr="005B4EDE" w:rsidRDefault="009415A0" w:rsidP="009415A0">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9415A0" w:rsidRPr="005B4EDE" w:rsidRDefault="009415A0" w:rsidP="009415A0">
            <w:pPr>
              <w:widowControl w:val="0"/>
              <w:autoSpaceDE w:val="0"/>
              <w:autoSpaceDN w:val="0"/>
              <w:spacing w:after="0" w:line="240" w:lineRule="auto"/>
              <w:jc w:val="both"/>
              <w:rPr>
                <w:rFonts w:ascii="Times New Roman" w:hAnsi="Times New Roman" w:cs="Times New Roman"/>
                <w:sz w:val="24"/>
                <w:szCs w:val="24"/>
              </w:rPr>
            </w:pPr>
          </w:p>
        </w:tc>
      </w:tr>
      <w:tr w:rsidR="009415A0" w:rsidRPr="005B4EDE" w:rsidTr="00AB070D">
        <w:trPr>
          <w:trHeight w:val="1543"/>
        </w:trPr>
        <w:tc>
          <w:tcPr>
            <w:tcW w:w="629"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9415A0" w:rsidRPr="005B4EDE" w:rsidRDefault="009415A0" w:rsidP="009415A0">
            <w:pPr>
              <w:widowControl w:val="0"/>
              <w:autoSpaceDE w:val="0"/>
              <w:autoSpaceDN w:val="0"/>
              <w:spacing w:after="0" w:line="240" w:lineRule="auto"/>
              <w:rPr>
                <w:rFonts w:ascii="Times New Roman" w:hAnsi="Times New Roman" w:cs="Times New Roman"/>
                <w:sz w:val="24"/>
                <w:szCs w:val="24"/>
              </w:rPr>
            </w:pPr>
          </w:p>
        </w:tc>
        <w:tc>
          <w:tcPr>
            <w:tcW w:w="1701" w:type="dxa"/>
          </w:tcPr>
          <w:p w:rsidR="009415A0" w:rsidRPr="005B4EDE" w:rsidRDefault="009415A0"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977" w:type="dxa"/>
          </w:tcPr>
          <w:p w:rsidR="009415A0" w:rsidRPr="005B4EDE" w:rsidRDefault="009415A0"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Проведение комплексных кадастровых работ в отношении 1 227 объектов недвижимости в границах кадастровых кварталов расположенных на территории Еврейской автономной области</w:t>
            </w:r>
          </w:p>
        </w:tc>
        <w:tc>
          <w:tcPr>
            <w:tcW w:w="2553" w:type="dxa"/>
            <w:gridSpan w:val="2"/>
            <w:vMerge/>
          </w:tcPr>
          <w:p w:rsidR="009415A0" w:rsidRPr="005B4EDE" w:rsidRDefault="009415A0" w:rsidP="009415A0">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9415A0" w:rsidRPr="005B4EDE" w:rsidRDefault="009415A0" w:rsidP="009415A0">
            <w:pPr>
              <w:widowControl w:val="0"/>
              <w:autoSpaceDE w:val="0"/>
              <w:autoSpaceDN w:val="0"/>
              <w:spacing w:after="0" w:line="240" w:lineRule="auto"/>
              <w:jc w:val="both"/>
              <w:rPr>
                <w:rFonts w:ascii="Times New Roman" w:hAnsi="Times New Roman" w:cs="Times New Roman"/>
                <w:sz w:val="24"/>
                <w:szCs w:val="24"/>
              </w:rPr>
            </w:pPr>
          </w:p>
        </w:tc>
      </w:tr>
      <w:tr w:rsidR="009415A0" w:rsidRPr="005B4EDE" w:rsidTr="009415A0">
        <w:trPr>
          <w:trHeight w:val="1036"/>
        </w:trPr>
        <w:tc>
          <w:tcPr>
            <w:tcW w:w="629"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9415A0" w:rsidRPr="00DF39C8" w:rsidRDefault="009415A0" w:rsidP="005B4EDE">
            <w:pPr>
              <w:widowControl w:val="0"/>
              <w:autoSpaceDE w:val="0"/>
              <w:autoSpaceDN w:val="0"/>
              <w:spacing w:after="0" w:line="240" w:lineRule="auto"/>
              <w:rPr>
                <w:rFonts w:ascii="Times New Roman" w:hAnsi="Times New Roman" w:cs="Times New Roman"/>
                <w:sz w:val="24"/>
              </w:rPr>
            </w:pPr>
          </w:p>
        </w:tc>
        <w:tc>
          <w:tcPr>
            <w:tcW w:w="1701" w:type="dxa"/>
          </w:tcPr>
          <w:p w:rsidR="009415A0" w:rsidRPr="005B4EDE" w:rsidRDefault="009415A0"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2977" w:type="dxa"/>
          </w:tcPr>
          <w:p w:rsidR="003A5F42" w:rsidRPr="005B4EDE" w:rsidRDefault="003A5F42" w:rsidP="003A5F42">
            <w:pPr>
              <w:widowControl w:val="0"/>
              <w:autoSpaceDE w:val="0"/>
              <w:autoSpaceDN w:val="0"/>
              <w:spacing w:after="0" w:line="240" w:lineRule="auto"/>
              <w:jc w:val="center"/>
              <w:rPr>
                <w:rFonts w:ascii="Times New Roman" w:hAnsi="Times New Roman" w:cs="Times New Roman"/>
                <w:sz w:val="24"/>
                <w:szCs w:val="24"/>
              </w:rPr>
            </w:pPr>
            <w:r w:rsidRPr="005B7C62">
              <w:rPr>
                <w:rFonts w:ascii="Times New Roman" w:hAnsi="Times New Roman" w:cs="Times New Roman"/>
                <w:b/>
                <w:sz w:val="24"/>
                <w:szCs w:val="24"/>
              </w:rPr>
              <w:t>–</w:t>
            </w:r>
          </w:p>
        </w:tc>
        <w:tc>
          <w:tcPr>
            <w:tcW w:w="2553" w:type="dxa"/>
            <w:gridSpan w:val="2"/>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r>
      <w:tr w:rsidR="009415A0" w:rsidRPr="005B4EDE" w:rsidTr="009415A0">
        <w:trPr>
          <w:trHeight w:val="1206"/>
        </w:trPr>
        <w:tc>
          <w:tcPr>
            <w:tcW w:w="629"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268" w:type="dxa"/>
            <w:vMerge/>
          </w:tcPr>
          <w:p w:rsidR="009415A0" w:rsidRPr="005B4EDE" w:rsidRDefault="009415A0" w:rsidP="005B4EDE">
            <w:pPr>
              <w:widowControl w:val="0"/>
              <w:autoSpaceDE w:val="0"/>
              <w:autoSpaceDN w:val="0"/>
              <w:spacing w:after="0" w:line="240" w:lineRule="auto"/>
              <w:rPr>
                <w:rFonts w:ascii="Times New Roman" w:hAnsi="Times New Roman" w:cs="Times New Roman"/>
                <w:sz w:val="24"/>
                <w:szCs w:val="24"/>
              </w:rPr>
            </w:pPr>
          </w:p>
        </w:tc>
        <w:tc>
          <w:tcPr>
            <w:tcW w:w="1985" w:type="dxa"/>
            <w:vMerge/>
          </w:tcPr>
          <w:p w:rsidR="009415A0" w:rsidRPr="00DF39C8" w:rsidRDefault="009415A0" w:rsidP="005B4EDE">
            <w:pPr>
              <w:widowControl w:val="0"/>
              <w:autoSpaceDE w:val="0"/>
              <w:autoSpaceDN w:val="0"/>
              <w:spacing w:after="0" w:line="240" w:lineRule="auto"/>
              <w:rPr>
                <w:rFonts w:ascii="Times New Roman" w:hAnsi="Times New Roman" w:cs="Times New Roman"/>
                <w:sz w:val="24"/>
              </w:rPr>
            </w:pPr>
          </w:p>
        </w:tc>
        <w:tc>
          <w:tcPr>
            <w:tcW w:w="1701" w:type="dxa"/>
          </w:tcPr>
          <w:p w:rsidR="009415A0" w:rsidRPr="005B4EDE" w:rsidRDefault="009415A0" w:rsidP="0080360F">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2977" w:type="dxa"/>
          </w:tcPr>
          <w:p w:rsidR="009415A0" w:rsidRPr="005B4EDE" w:rsidRDefault="003A5F42" w:rsidP="0080360F">
            <w:pPr>
              <w:widowControl w:val="0"/>
              <w:autoSpaceDE w:val="0"/>
              <w:autoSpaceDN w:val="0"/>
              <w:spacing w:after="0" w:line="240" w:lineRule="auto"/>
              <w:jc w:val="center"/>
              <w:rPr>
                <w:rFonts w:ascii="Times New Roman" w:hAnsi="Times New Roman" w:cs="Times New Roman"/>
                <w:sz w:val="24"/>
                <w:szCs w:val="24"/>
              </w:rPr>
            </w:pPr>
            <w:r w:rsidRPr="005B7C62">
              <w:rPr>
                <w:rFonts w:ascii="Times New Roman" w:hAnsi="Times New Roman" w:cs="Times New Roman"/>
                <w:b/>
                <w:sz w:val="24"/>
                <w:szCs w:val="24"/>
              </w:rPr>
              <w:t>–</w:t>
            </w:r>
          </w:p>
        </w:tc>
        <w:tc>
          <w:tcPr>
            <w:tcW w:w="2553" w:type="dxa"/>
            <w:gridSpan w:val="2"/>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c>
          <w:tcPr>
            <w:tcW w:w="2725" w:type="dxa"/>
            <w:vMerge/>
          </w:tcPr>
          <w:p w:rsidR="009415A0" w:rsidRPr="005B4EDE" w:rsidRDefault="009415A0" w:rsidP="005B4EDE">
            <w:pPr>
              <w:widowControl w:val="0"/>
              <w:autoSpaceDE w:val="0"/>
              <w:autoSpaceDN w:val="0"/>
              <w:spacing w:after="0" w:line="240" w:lineRule="auto"/>
              <w:jc w:val="center"/>
              <w:rPr>
                <w:rFonts w:ascii="Times New Roman" w:hAnsi="Times New Roman" w:cs="Times New Roman"/>
                <w:sz w:val="24"/>
                <w:szCs w:val="24"/>
              </w:rPr>
            </w:pPr>
          </w:p>
        </w:tc>
      </w:tr>
    </w:tbl>
    <w:p w:rsidR="00995810" w:rsidRDefault="00995810" w:rsidP="00862D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95810" w:rsidSect="00816B24">
          <w:pgSz w:w="16838" w:h="11906" w:orient="landscape"/>
          <w:pgMar w:top="1701" w:right="1134" w:bottom="851" w:left="1134" w:header="709" w:footer="709" w:gutter="0"/>
          <w:cols w:space="708"/>
          <w:docGrid w:linePitch="360"/>
        </w:sectPr>
      </w:pPr>
    </w:p>
    <w:p w:rsidR="00F25B62" w:rsidRPr="00A43FAC" w:rsidRDefault="00A43FAC" w:rsidP="00A43FAC">
      <w:pPr>
        <w:tabs>
          <w:tab w:val="left" w:pos="141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3FAC">
        <w:rPr>
          <w:rFonts w:ascii="Times New Roman" w:hAnsi="Times New Roman" w:cs="Times New Roman"/>
          <w:b/>
          <w:sz w:val="28"/>
          <w:szCs w:val="24"/>
        </w:rPr>
        <w:lastRenderedPageBreak/>
        <w:t>8. Механизм реализации государственной программы</w:t>
      </w:r>
    </w:p>
    <w:p w:rsidR="00667DB7" w:rsidRDefault="00667DB7" w:rsidP="00667DB7">
      <w:pPr>
        <w:autoSpaceDE w:val="0"/>
        <w:autoSpaceDN w:val="0"/>
        <w:adjustRightInd w:val="0"/>
        <w:spacing w:after="0" w:line="240" w:lineRule="auto"/>
        <w:ind w:firstLine="540"/>
        <w:jc w:val="both"/>
        <w:rPr>
          <w:rFonts w:ascii="Times New Roman" w:hAnsi="Times New Roman" w:cs="Times New Roman"/>
          <w:sz w:val="28"/>
          <w:szCs w:val="28"/>
        </w:rPr>
      </w:pPr>
    </w:p>
    <w:p w:rsidR="000E54AC" w:rsidRDefault="00667DB7" w:rsidP="00667D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Механизм реализации государственной программы направлен на эффективное планирование хода исполнения основных мероприятий, координацию действий участников государственной программы, обеспечение контроля исполнения программных мероприятий, проведение мониторинга состояния работ по выполнению государственной программы, выработку решений при возникновении отклонения хода работ от мероприятий государственной программы.</w:t>
      </w:r>
    </w:p>
    <w:p w:rsidR="007B6031" w:rsidRDefault="007B6031" w:rsidP="007B60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мероприятий государственной программы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7B6031" w:rsidRPr="0006576F" w:rsidRDefault="007B6031" w:rsidP="007B6031">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576F">
        <w:rPr>
          <w:rFonts w:ascii="Times New Roman" w:hAnsi="Times New Roman" w:cs="Times New Roman"/>
          <w:sz w:val="28"/>
          <w:szCs w:val="28"/>
        </w:rPr>
        <w:t>Федеральны</w:t>
      </w:r>
      <w:r>
        <w:rPr>
          <w:rFonts w:ascii="Times New Roman" w:hAnsi="Times New Roman" w:cs="Times New Roman"/>
          <w:sz w:val="28"/>
          <w:szCs w:val="28"/>
        </w:rPr>
        <w:t>м</w:t>
      </w:r>
      <w:r w:rsidRPr="0006576F">
        <w:rPr>
          <w:rFonts w:ascii="Times New Roman" w:hAnsi="Times New Roman" w:cs="Times New Roman"/>
          <w:sz w:val="28"/>
          <w:szCs w:val="28"/>
        </w:rPr>
        <w:t xml:space="preserve"> закон</w:t>
      </w:r>
      <w:r>
        <w:rPr>
          <w:rFonts w:ascii="Times New Roman" w:hAnsi="Times New Roman" w:cs="Times New Roman"/>
          <w:sz w:val="28"/>
          <w:szCs w:val="28"/>
        </w:rPr>
        <w:t>ом</w:t>
      </w:r>
      <w:r w:rsidRPr="0006576F">
        <w:rPr>
          <w:rFonts w:ascii="Times New Roman" w:hAnsi="Times New Roman" w:cs="Times New Roman"/>
          <w:sz w:val="28"/>
          <w:szCs w:val="28"/>
        </w:rPr>
        <w:t xml:space="preserve"> от 03.07.2016 </w:t>
      </w:r>
      <w:r>
        <w:rPr>
          <w:rFonts w:ascii="Times New Roman" w:hAnsi="Times New Roman" w:cs="Times New Roman"/>
          <w:sz w:val="28"/>
          <w:szCs w:val="28"/>
        </w:rPr>
        <w:t>№</w:t>
      </w:r>
      <w:r w:rsidRPr="0006576F">
        <w:rPr>
          <w:rFonts w:ascii="Times New Roman" w:hAnsi="Times New Roman" w:cs="Times New Roman"/>
          <w:sz w:val="28"/>
          <w:szCs w:val="28"/>
        </w:rPr>
        <w:t xml:space="preserve"> 237-ФЗ </w:t>
      </w:r>
      <w:r>
        <w:rPr>
          <w:rFonts w:ascii="Times New Roman" w:hAnsi="Times New Roman" w:cs="Times New Roman"/>
          <w:sz w:val="28"/>
          <w:szCs w:val="28"/>
        </w:rPr>
        <w:t>«</w:t>
      </w:r>
      <w:r w:rsidRPr="0006576F">
        <w:rPr>
          <w:rFonts w:ascii="Times New Roman" w:hAnsi="Times New Roman" w:cs="Times New Roman"/>
          <w:sz w:val="28"/>
          <w:szCs w:val="28"/>
        </w:rPr>
        <w:t>О государственной кадастровой оценке</w:t>
      </w:r>
      <w:r>
        <w:rPr>
          <w:rFonts w:ascii="Times New Roman" w:hAnsi="Times New Roman" w:cs="Times New Roman"/>
          <w:sz w:val="28"/>
          <w:szCs w:val="28"/>
        </w:rPr>
        <w:t>»;</w:t>
      </w:r>
    </w:p>
    <w:p w:rsidR="007B6031" w:rsidRDefault="007B6031" w:rsidP="007B6031">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576F">
        <w:rPr>
          <w:rFonts w:ascii="Times New Roman" w:hAnsi="Times New Roman" w:cs="Times New Roman"/>
          <w:sz w:val="28"/>
          <w:szCs w:val="28"/>
        </w:rPr>
        <w:t>Федеральны</w:t>
      </w:r>
      <w:r>
        <w:rPr>
          <w:rFonts w:ascii="Times New Roman" w:hAnsi="Times New Roman" w:cs="Times New Roman"/>
          <w:sz w:val="28"/>
          <w:szCs w:val="28"/>
        </w:rPr>
        <w:t>м</w:t>
      </w:r>
      <w:r w:rsidRPr="0006576F">
        <w:rPr>
          <w:rFonts w:ascii="Times New Roman" w:hAnsi="Times New Roman" w:cs="Times New Roman"/>
          <w:sz w:val="28"/>
          <w:szCs w:val="28"/>
        </w:rPr>
        <w:t xml:space="preserve"> закон</w:t>
      </w:r>
      <w:r>
        <w:rPr>
          <w:rFonts w:ascii="Times New Roman" w:hAnsi="Times New Roman" w:cs="Times New Roman"/>
          <w:sz w:val="28"/>
          <w:szCs w:val="28"/>
        </w:rPr>
        <w:t>ом</w:t>
      </w:r>
      <w:r w:rsidRPr="0006576F">
        <w:rPr>
          <w:rFonts w:ascii="Times New Roman" w:hAnsi="Times New Roman" w:cs="Times New Roman"/>
          <w:sz w:val="28"/>
          <w:szCs w:val="28"/>
        </w:rPr>
        <w:t xml:space="preserve"> от 24.07.2007 </w:t>
      </w:r>
      <w:r>
        <w:rPr>
          <w:rFonts w:ascii="Times New Roman" w:hAnsi="Times New Roman" w:cs="Times New Roman"/>
          <w:sz w:val="28"/>
          <w:szCs w:val="28"/>
        </w:rPr>
        <w:t>№ 221-ФЗ «</w:t>
      </w:r>
      <w:r w:rsidRPr="0006576F">
        <w:rPr>
          <w:rFonts w:ascii="Times New Roman" w:hAnsi="Times New Roman" w:cs="Times New Roman"/>
          <w:sz w:val="28"/>
          <w:szCs w:val="28"/>
        </w:rPr>
        <w:t>О кадастровой деятельности</w:t>
      </w:r>
      <w:r>
        <w:rPr>
          <w:rFonts w:ascii="Times New Roman" w:hAnsi="Times New Roman" w:cs="Times New Roman"/>
          <w:sz w:val="28"/>
          <w:szCs w:val="28"/>
        </w:rPr>
        <w:t>»;</w:t>
      </w:r>
    </w:p>
    <w:p w:rsidR="007B6031" w:rsidRPr="0006576F" w:rsidRDefault="007B6031" w:rsidP="007B6031">
      <w:pPr>
        <w:pStyle w:val="ab"/>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576F">
        <w:rPr>
          <w:rFonts w:ascii="Times New Roman" w:hAnsi="Times New Roman" w:cs="Times New Roman"/>
          <w:sz w:val="28"/>
          <w:szCs w:val="28"/>
        </w:rPr>
        <w:t>Постановлением Правительства РФ от 15.04.2014 № 316</w:t>
      </w:r>
      <w:r>
        <w:rPr>
          <w:rFonts w:ascii="Times New Roman" w:hAnsi="Times New Roman" w:cs="Times New Roman"/>
          <w:sz w:val="28"/>
          <w:szCs w:val="28"/>
        </w:rPr>
        <w:br/>
      </w:r>
      <w:r w:rsidRPr="0006576F">
        <w:rPr>
          <w:rFonts w:ascii="Times New Roman" w:hAnsi="Times New Roman" w:cs="Times New Roman"/>
          <w:sz w:val="28"/>
          <w:szCs w:val="28"/>
        </w:rPr>
        <w:t>«Об утверждении государственной программы Российской Федерации «Экономическое развитие и инновационная экономика».</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Текущее управление реализацией государственной программы осуществляется ответственным исполнителем государственной программы.</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исполнителем госу</w:t>
      </w:r>
      <w:r w:rsidR="00667DB7">
        <w:rPr>
          <w:rFonts w:ascii="Times New Roman" w:hAnsi="Times New Roman" w:cs="Times New Roman"/>
          <w:sz w:val="28"/>
          <w:szCs w:val="28"/>
        </w:rPr>
        <w:t>дарственной программы является департамент</w:t>
      </w:r>
      <w:r>
        <w:rPr>
          <w:rFonts w:ascii="Times New Roman" w:hAnsi="Times New Roman" w:cs="Times New Roman"/>
          <w:sz w:val="28"/>
          <w:szCs w:val="28"/>
        </w:rPr>
        <w:t xml:space="preserve"> по управлению государственным имуществом Еврейской автономной области, который:</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обеспечивает разработку государственной программы, ее согласование и утверждение в установленном порядке;</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организует реализацию государственной программы, </w:t>
      </w:r>
      <w:proofErr w:type="gramStart"/>
      <w:r>
        <w:rPr>
          <w:rFonts w:ascii="Times New Roman" w:hAnsi="Times New Roman" w:cs="Times New Roman"/>
          <w:sz w:val="28"/>
          <w:szCs w:val="28"/>
        </w:rPr>
        <w:t>обеспечивает внесение изменений в государственную программу и несет</w:t>
      </w:r>
      <w:proofErr w:type="gramEnd"/>
      <w:r>
        <w:rPr>
          <w:rFonts w:ascii="Times New Roman" w:hAnsi="Times New Roman" w:cs="Times New Roman"/>
          <w:sz w:val="28"/>
          <w:szCs w:val="28"/>
        </w:rPr>
        <w:t xml:space="preserve"> ответственность за достижение целевых показателей и индикаторов государственной программы, а также конечных результатов ее реализации;</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оценку эффективности государственной программы на этапе реализации;</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запрашивает у участника государственной программы сведения, необходимые для подготовки годового отчета о ходе реализации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 оценке эффективности государственной программы (далее </w:t>
      </w:r>
      <w:r w:rsidR="003A5F42" w:rsidRPr="005B7C62">
        <w:rPr>
          <w:rFonts w:ascii="Times New Roman" w:hAnsi="Times New Roman" w:cs="Times New Roman"/>
          <w:b/>
          <w:sz w:val="24"/>
          <w:szCs w:val="24"/>
        </w:rPr>
        <w:t>–</w:t>
      </w:r>
      <w:r>
        <w:rPr>
          <w:rFonts w:ascii="Times New Roman" w:hAnsi="Times New Roman" w:cs="Times New Roman"/>
          <w:sz w:val="28"/>
          <w:szCs w:val="28"/>
        </w:rPr>
        <w:t xml:space="preserve"> годовой отчет);</w:t>
      </w:r>
    </w:p>
    <w:p w:rsidR="000E54AC"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готовит годовой отчет.</w:t>
      </w:r>
    </w:p>
    <w:p w:rsidR="00667DB7" w:rsidRPr="00E24A61" w:rsidRDefault="000E54AC" w:rsidP="000E54AC">
      <w:pPr>
        <w:autoSpaceDE w:val="0"/>
        <w:autoSpaceDN w:val="0"/>
        <w:adjustRightInd w:val="0"/>
        <w:spacing w:after="0" w:line="240" w:lineRule="auto"/>
        <w:ind w:firstLine="709"/>
        <w:jc w:val="both"/>
        <w:rPr>
          <w:rFonts w:ascii="Times New Roman" w:hAnsi="Times New Roman" w:cs="Times New Roman"/>
          <w:sz w:val="28"/>
          <w:szCs w:val="28"/>
        </w:rPr>
      </w:pPr>
      <w:r w:rsidRPr="00E24A61">
        <w:rPr>
          <w:rFonts w:ascii="Times New Roman" w:hAnsi="Times New Roman" w:cs="Times New Roman"/>
          <w:sz w:val="28"/>
          <w:szCs w:val="28"/>
        </w:rPr>
        <w:t>Участник</w:t>
      </w:r>
      <w:r w:rsidR="00667DB7" w:rsidRPr="00E24A61">
        <w:rPr>
          <w:rFonts w:ascii="Times New Roman" w:hAnsi="Times New Roman" w:cs="Times New Roman"/>
          <w:sz w:val="28"/>
          <w:szCs w:val="28"/>
        </w:rPr>
        <w:t>ами</w:t>
      </w:r>
      <w:r w:rsidRPr="00E24A61">
        <w:rPr>
          <w:rFonts w:ascii="Times New Roman" w:hAnsi="Times New Roman" w:cs="Times New Roman"/>
          <w:sz w:val="28"/>
          <w:szCs w:val="28"/>
        </w:rPr>
        <w:t xml:space="preserve"> государственной программы явля</w:t>
      </w:r>
      <w:r w:rsidR="00667DB7" w:rsidRPr="00E24A61">
        <w:rPr>
          <w:rFonts w:ascii="Times New Roman" w:hAnsi="Times New Roman" w:cs="Times New Roman"/>
          <w:sz w:val="28"/>
          <w:szCs w:val="28"/>
        </w:rPr>
        <w:t>ю</w:t>
      </w:r>
      <w:r w:rsidRPr="00E24A61">
        <w:rPr>
          <w:rFonts w:ascii="Times New Roman" w:hAnsi="Times New Roman" w:cs="Times New Roman"/>
          <w:sz w:val="28"/>
          <w:szCs w:val="28"/>
        </w:rPr>
        <w:t>тся</w:t>
      </w:r>
      <w:r w:rsidR="00667DB7" w:rsidRPr="00E24A61">
        <w:rPr>
          <w:rFonts w:ascii="Times New Roman" w:hAnsi="Times New Roman" w:cs="Times New Roman"/>
          <w:sz w:val="28"/>
          <w:szCs w:val="28"/>
        </w:rPr>
        <w:t>:</w:t>
      </w:r>
    </w:p>
    <w:p w:rsidR="00E24A61" w:rsidRPr="00E24A61" w:rsidRDefault="00E24A61" w:rsidP="00E24A61">
      <w:pPr>
        <w:autoSpaceDE w:val="0"/>
        <w:autoSpaceDN w:val="0"/>
        <w:adjustRightInd w:val="0"/>
        <w:spacing w:after="0" w:line="240" w:lineRule="auto"/>
        <w:ind w:firstLine="709"/>
        <w:jc w:val="both"/>
        <w:rPr>
          <w:rFonts w:ascii="Times New Roman" w:hAnsi="Times New Roman" w:cs="Times New Roman"/>
          <w:sz w:val="28"/>
          <w:szCs w:val="28"/>
        </w:rPr>
      </w:pPr>
      <w:r w:rsidRPr="00E24A61">
        <w:rPr>
          <w:rFonts w:ascii="Times New Roman" w:hAnsi="Times New Roman" w:cs="Times New Roman"/>
          <w:sz w:val="28"/>
          <w:szCs w:val="28"/>
        </w:rPr>
        <w:t xml:space="preserve">- </w:t>
      </w:r>
      <w:r w:rsidR="000E54AC" w:rsidRPr="00E24A61">
        <w:rPr>
          <w:rFonts w:ascii="Times New Roman" w:hAnsi="Times New Roman" w:cs="Times New Roman"/>
          <w:sz w:val="28"/>
          <w:szCs w:val="28"/>
        </w:rPr>
        <w:t xml:space="preserve">ОГБУ </w:t>
      </w:r>
      <w:r w:rsidR="00667DB7" w:rsidRPr="00E24A61">
        <w:rPr>
          <w:rFonts w:ascii="Times New Roman" w:hAnsi="Times New Roman" w:cs="Times New Roman"/>
          <w:sz w:val="28"/>
          <w:szCs w:val="28"/>
        </w:rPr>
        <w:t>«</w:t>
      </w:r>
      <w:r w:rsidR="000E54AC" w:rsidRPr="00E24A61">
        <w:rPr>
          <w:rFonts w:ascii="Times New Roman" w:hAnsi="Times New Roman" w:cs="Times New Roman"/>
          <w:sz w:val="28"/>
          <w:szCs w:val="28"/>
        </w:rPr>
        <w:t>Облкадастр</w:t>
      </w:r>
      <w:r w:rsidR="00667DB7" w:rsidRPr="00E24A61">
        <w:rPr>
          <w:rFonts w:ascii="Times New Roman" w:hAnsi="Times New Roman" w:cs="Times New Roman"/>
          <w:sz w:val="28"/>
          <w:szCs w:val="28"/>
        </w:rPr>
        <w:t>»</w:t>
      </w:r>
      <w:r w:rsidRPr="00E24A61">
        <w:rPr>
          <w:rFonts w:ascii="Times New Roman" w:hAnsi="Times New Roman" w:cs="Times New Roman"/>
          <w:sz w:val="28"/>
          <w:szCs w:val="28"/>
        </w:rPr>
        <w:t>;</w:t>
      </w:r>
    </w:p>
    <w:p w:rsidR="00E24A61" w:rsidRPr="00E24A61" w:rsidRDefault="00E24A61" w:rsidP="00E24A61">
      <w:pPr>
        <w:autoSpaceDE w:val="0"/>
        <w:autoSpaceDN w:val="0"/>
        <w:adjustRightInd w:val="0"/>
        <w:spacing w:after="0" w:line="240" w:lineRule="auto"/>
        <w:ind w:firstLine="709"/>
        <w:jc w:val="both"/>
        <w:rPr>
          <w:rFonts w:ascii="Times New Roman" w:hAnsi="Times New Roman" w:cs="Times New Roman"/>
          <w:sz w:val="28"/>
          <w:szCs w:val="28"/>
        </w:rPr>
      </w:pPr>
      <w:r w:rsidRPr="00E24A61">
        <w:rPr>
          <w:rFonts w:ascii="Times New Roman" w:hAnsi="Times New Roman" w:cs="Times New Roman"/>
          <w:sz w:val="28"/>
          <w:szCs w:val="28"/>
        </w:rPr>
        <w:t xml:space="preserve">- </w:t>
      </w:r>
      <w:r>
        <w:rPr>
          <w:rFonts w:ascii="Times New Roman" w:hAnsi="Times New Roman" w:cs="Times New Roman"/>
          <w:sz w:val="28"/>
          <w:szCs w:val="28"/>
        </w:rPr>
        <w:t>а</w:t>
      </w:r>
      <w:r w:rsidRPr="00E24A61">
        <w:rPr>
          <w:rFonts w:ascii="Times New Roman" w:hAnsi="Times New Roman" w:cs="Times New Roman"/>
          <w:sz w:val="28"/>
          <w:szCs w:val="28"/>
        </w:rPr>
        <w:t>дминистрации муниципальных районов Еврейской автономной области (по согласованию);</w:t>
      </w:r>
    </w:p>
    <w:p w:rsidR="00E24A61" w:rsidRDefault="00E24A61" w:rsidP="007B6031">
      <w:pPr>
        <w:autoSpaceDE w:val="0"/>
        <w:autoSpaceDN w:val="0"/>
        <w:adjustRightInd w:val="0"/>
        <w:spacing w:after="0" w:line="240" w:lineRule="auto"/>
        <w:ind w:firstLine="709"/>
        <w:jc w:val="both"/>
        <w:rPr>
          <w:rFonts w:ascii="Times New Roman" w:hAnsi="Times New Roman" w:cs="Times New Roman"/>
          <w:sz w:val="28"/>
          <w:szCs w:val="28"/>
        </w:rPr>
      </w:pPr>
      <w:r w:rsidRPr="00E24A61">
        <w:rPr>
          <w:rFonts w:ascii="Times New Roman" w:hAnsi="Times New Roman" w:cs="Times New Roman"/>
          <w:sz w:val="28"/>
          <w:szCs w:val="28"/>
        </w:rPr>
        <w:t xml:space="preserve">- </w:t>
      </w:r>
      <w:r>
        <w:rPr>
          <w:rFonts w:ascii="Times New Roman" w:hAnsi="Times New Roman" w:cs="Times New Roman"/>
          <w:sz w:val="28"/>
          <w:szCs w:val="28"/>
        </w:rPr>
        <w:t>м</w:t>
      </w:r>
      <w:r w:rsidRPr="00E24A61">
        <w:rPr>
          <w:rFonts w:ascii="Times New Roman" w:hAnsi="Times New Roman" w:cs="Times New Roman"/>
          <w:sz w:val="28"/>
          <w:szCs w:val="28"/>
        </w:rPr>
        <w:t>эрия муниципального образования «Город Биробиджан» Еврейской автономной области (по согласованию).</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государственной программы ОГБУ</w:t>
      </w:r>
      <w:r w:rsidRPr="00EC0973">
        <w:rPr>
          <w:rFonts w:ascii="Times New Roman" w:hAnsi="Times New Roman" w:cs="Times New Roman"/>
          <w:sz w:val="12"/>
          <w:szCs w:val="28"/>
        </w:rPr>
        <w:t> </w:t>
      </w:r>
      <w:r>
        <w:rPr>
          <w:rFonts w:ascii="Times New Roman" w:hAnsi="Times New Roman" w:cs="Times New Roman"/>
          <w:sz w:val="28"/>
          <w:szCs w:val="28"/>
        </w:rPr>
        <w:t>«Облкадастр»:</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реализацию программных мероприятий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своей компетенции;</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представляет в установленный срок ответственному исполнителю предложения по разработке программы в части мероприятий,</w:t>
      </w:r>
      <w:r>
        <w:rPr>
          <w:rFonts w:ascii="Times New Roman" w:hAnsi="Times New Roman" w:cs="Times New Roman"/>
          <w:sz w:val="28"/>
          <w:szCs w:val="28"/>
        </w:rPr>
        <w:br/>
        <w:t>в реализации которых предполагается его участие;</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в установленный срок ответственному исполнителю информацию о ходе реализации мероприятий, в реализации которых принимало участие;</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ответственному исполнителю информацию, необходимую для проведения оценки эффективности реализации и подготовки годовых отчетов;</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несет ответственность за достижение целевых показателей, в реализации которых принимало участие.</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ОГБУ «Облкадастр» не вправе заключать договоры на проведение оценки кадастровой стоимости земельных участков и объектов недвижимости в качестве исполнителя в соответствии с законодательством, регулирующим оценочную деятельность в Российской Федерации, а также привлекать иных лиц, кроме работников ОГБУ «Облкадастр», для проведения работ и (или) оказания услуг непосредственно по определению кадастровой стоимости.</w:t>
      </w:r>
    </w:p>
    <w:p w:rsidR="007B6031" w:rsidRPr="000B72A8" w:rsidRDefault="007B6031" w:rsidP="007B603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Участники государственной программы администрации муниципальных районов Еврейской автономной области (по согласованию), </w:t>
      </w:r>
      <w:r w:rsidRPr="000B72A8">
        <w:rPr>
          <w:rFonts w:ascii="Times New Roman" w:hAnsi="Times New Roman" w:cs="Times New Roman"/>
          <w:sz w:val="28"/>
        </w:rPr>
        <w:t>мэрия муниципального образования «</w:t>
      </w:r>
      <w:r>
        <w:rPr>
          <w:rFonts w:ascii="Times New Roman" w:hAnsi="Times New Roman" w:cs="Times New Roman"/>
          <w:sz w:val="28"/>
        </w:rPr>
        <w:t>Г</w:t>
      </w:r>
      <w:r w:rsidRPr="000B72A8">
        <w:rPr>
          <w:rFonts w:ascii="Times New Roman" w:hAnsi="Times New Roman" w:cs="Times New Roman"/>
          <w:sz w:val="28"/>
        </w:rPr>
        <w:t xml:space="preserve">ород </w:t>
      </w:r>
      <w:r>
        <w:rPr>
          <w:rFonts w:ascii="Times New Roman" w:hAnsi="Times New Roman" w:cs="Times New Roman"/>
          <w:sz w:val="28"/>
        </w:rPr>
        <w:t>Б</w:t>
      </w:r>
      <w:r w:rsidRPr="000B72A8">
        <w:rPr>
          <w:rFonts w:ascii="Times New Roman" w:hAnsi="Times New Roman" w:cs="Times New Roman"/>
          <w:sz w:val="28"/>
        </w:rPr>
        <w:t xml:space="preserve">иробиджан» </w:t>
      </w:r>
      <w:r>
        <w:rPr>
          <w:rFonts w:ascii="Times New Roman" w:hAnsi="Times New Roman" w:cs="Times New Roman"/>
          <w:sz w:val="28"/>
        </w:rPr>
        <w:t>Е</w:t>
      </w:r>
      <w:r w:rsidRPr="000B72A8">
        <w:rPr>
          <w:rFonts w:ascii="Times New Roman" w:hAnsi="Times New Roman" w:cs="Times New Roman"/>
          <w:sz w:val="28"/>
        </w:rPr>
        <w:t xml:space="preserve">врейской автономной области </w:t>
      </w:r>
      <w:r>
        <w:rPr>
          <w:rFonts w:ascii="Times New Roman" w:hAnsi="Times New Roman" w:cs="Times New Roman"/>
          <w:sz w:val="28"/>
        </w:rPr>
        <w:t>(по согласованию):</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обеспечивают реализацию программных мероприятий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своей компетенции;</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обеспечивают реализацию мероприятий, осуществляемых при проведении комплексных кадастровых работ;</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представляют в установленный срок ответственному исполнителю предложения по разработке программы в части мероприятий,</w:t>
      </w:r>
      <w:r>
        <w:rPr>
          <w:rFonts w:ascii="Times New Roman" w:hAnsi="Times New Roman" w:cs="Times New Roman"/>
          <w:sz w:val="28"/>
          <w:szCs w:val="28"/>
        </w:rPr>
        <w:br/>
        <w:t>в реализации которых предполагается их участие;</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представляют в установленный срок ответственному исполнителю информацию о ходе реализации мероприятий программы, в реализации которых принимали участие;</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представляют в установленный срок информацию о реализации перечня мероприятий, осуществляемых при проведении комплексных кадастровых работ на территории Еврейской автономной области;</w:t>
      </w:r>
    </w:p>
    <w:p w:rsidR="007B6031"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7B6031" w:rsidRPr="00CC602E"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несут ответственность за достижение целевых показателей, в </w:t>
      </w:r>
      <w:r w:rsidRPr="00CC602E">
        <w:rPr>
          <w:rFonts w:ascii="Times New Roman" w:hAnsi="Times New Roman" w:cs="Times New Roman"/>
          <w:sz w:val="28"/>
          <w:szCs w:val="28"/>
        </w:rPr>
        <w:t>реализации которых принимал</w:t>
      </w:r>
      <w:r>
        <w:rPr>
          <w:rFonts w:ascii="Times New Roman" w:hAnsi="Times New Roman" w:cs="Times New Roman"/>
          <w:sz w:val="28"/>
          <w:szCs w:val="28"/>
        </w:rPr>
        <w:t>и</w:t>
      </w:r>
      <w:r w:rsidRPr="00CC602E">
        <w:rPr>
          <w:rFonts w:ascii="Times New Roman" w:hAnsi="Times New Roman" w:cs="Times New Roman"/>
          <w:sz w:val="28"/>
          <w:szCs w:val="28"/>
        </w:rPr>
        <w:t xml:space="preserve"> участие.</w:t>
      </w:r>
    </w:p>
    <w:p w:rsidR="007B6031" w:rsidRPr="00CC602E"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sidRPr="00CC602E">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 xml:space="preserve">осуществляемых при проведении комплексных кадастровых работ на территории Еврейской автономной области, на текущий год и плановый период, утверждены распоряжением правительства Еврейской автономной области от 19.03.2021 № 83-рп «Об организации </w:t>
      </w:r>
      <w:r>
        <w:rPr>
          <w:rFonts w:ascii="Times New Roman" w:hAnsi="Times New Roman" w:cs="Times New Roman"/>
          <w:sz w:val="28"/>
          <w:szCs w:val="28"/>
        </w:rPr>
        <w:lastRenderedPageBreak/>
        <w:t>проведения комплексных кадастровых работ на территории Еврейской автономной области в 2022 – 2024 годах».</w:t>
      </w:r>
    </w:p>
    <w:p w:rsidR="007B6031" w:rsidRPr="002B696C" w:rsidRDefault="007B6031" w:rsidP="007B60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C602E">
        <w:rPr>
          <w:rFonts w:ascii="Times New Roman" w:hAnsi="Times New Roman" w:cs="Times New Roman"/>
          <w:sz w:val="28"/>
          <w:szCs w:val="28"/>
        </w:rPr>
        <w:t>редоставлени</w:t>
      </w:r>
      <w:r>
        <w:rPr>
          <w:rFonts w:ascii="Times New Roman" w:hAnsi="Times New Roman" w:cs="Times New Roman"/>
          <w:sz w:val="28"/>
          <w:szCs w:val="28"/>
        </w:rPr>
        <w:t>е</w:t>
      </w:r>
      <w:r w:rsidRPr="00CC602E">
        <w:rPr>
          <w:rFonts w:ascii="Times New Roman" w:hAnsi="Times New Roman" w:cs="Times New Roman"/>
          <w:sz w:val="28"/>
          <w:szCs w:val="28"/>
        </w:rPr>
        <w:t xml:space="preserve"> субсидии бюджетам муниципальных</w:t>
      </w:r>
      <w:r w:rsidRPr="002B696C">
        <w:rPr>
          <w:rFonts w:ascii="Times New Roman" w:hAnsi="Times New Roman" w:cs="Times New Roman"/>
          <w:sz w:val="28"/>
          <w:szCs w:val="28"/>
        </w:rPr>
        <w:t xml:space="preserve"> образований Еврейской автономной области в целях </w:t>
      </w:r>
      <w:proofErr w:type="spellStart"/>
      <w:r w:rsidRPr="002B696C">
        <w:rPr>
          <w:rFonts w:ascii="Times New Roman" w:hAnsi="Times New Roman" w:cs="Times New Roman"/>
          <w:sz w:val="28"/>
          <w:szCs w:val="28"/>
        </w:rPr>
        <w:t>софинансирования</w:t>
      </w:r>
      <w:proofErr w:type="spellEnd"/>
      <w:r w:rsidRPr="002B696C">
        <w:rPr>
          <w:rFonts w:ascii="Times New Roman" w:hAnsi="Times New Roman" w:cs="Times New Roman"/>
          <w:sz w:val="28"/>
          <w:szCs w:val="28"/>
        </w:rPr>
        <w:t xml:space="preserve"> расходных обязательств на выполнение комплексных кадастровых работ осуществляется в соответствии с </w:t>
      </w:r>
      <w:hyperlink r:id="rId19" w:history="1">
        <w:r w:rsidRPr="002B696C">
          <w:rPr>
            <w:rFonts w:ascii="Times New Roman" w:hAnsi="Times New Roman" w:cs="Times New Roman"/>
            <w:sz w:val="28"/>
            <w:szCs w:val="28"/>
          </w:rPr>
          <w:t>порядком</w:t>
        </w:r>
      </w:hyperlink>
      <w:r w:rsidRPr="002B696C">
        <w:rPr>
          <w:rFonts w:ascii="Times New Roman" w:hAnsi="Times New Roman" w:cs="Times New Roman"/>
          <w:sz w:val="28"/>
          <w:szCs w:val="28"/>
        </w:rPr>
        <w:t>, согласно приложению 1</w:t>
      </w:r>
      <w:r>
        <w:rPr>
          <w:rFonts w:ascii="Times New Roman" w:hAnsi="Times New Roman" w:cs="Times New Roman"/>
          <w:sz w:val="28"/>
          <w:szCs w:val="28"/>
        </w:rPr>
        <w:br/>
      </w:r>
      <w:r w:rsidRPr="002B696C">
        <w:rPr>
          <w:rFonts w:ascii="Times New Roman" w:hAnsi="Times New Roman" w:cs="Times New Roman"/>
          <w:sz w:val="28"/>
          <w:szCs w:val="28"/>
        </w:rPr>
        <w:t>к настоящей государственной программе.</w:t>
      </w:r>
    </w:p>
    <w:p w:rsidR="007B6031" w:rsidRPr="00F25B62" w:rsidRDefault="007B6031" w:rsidP="007B6031">
      <w:pPr>
        <w:tabs>
          <w:tab w:val="left" w:pos="1418"/>
        </w:tabs>
        <w:autoSpaceDE w:val="0"/>
        <w:autoSpaceDN w:val="0"/>
        <w:adjustRightInd w:val="0"/>
        <w:spacing w:after="0" w:line="240" w:lineRule="auto"/>
        <w:jc w:val="both"/>
        <w:rPr>
          <w:rFonts w:ascii="Times New Roman" w:hAnsi="Times New Roman" w:cs="Times New Roman"/>
          <w:sz w:val="28"/>
          <w:szCs w:val="28"/>
        </w:rPr>
      </w:pPr>
    </w:p>
    <w:p w:rsidR="00F25B62" w:rsidRDefault="00F25B62" w:rsidP="00580B41">
      <w:pPr>
        <w:pStyle w:val="ConsPlusTitle"/>
        <w:jc w:val="center"/>
        <w:outlineLvl w:val="1"/>
        <w:rPr>
          <w:rFonts w:ascii="Times New Roman" w:hAnsi="Times New Roman" w:cs="Times New Roman"/>
          <w:sz w:val="28"/>
          <w:szCs w:val="28"/>
        </w:rPr>
      </w:pPr>
      <w:r w:rsidRPr="00F25B62">
        <w:rPr>
          <w:rFonts w:ascii="Times New Roman" w:hAnsi="Times New Roman" w:cs="Times New Roman"/>
          <w:sz w:val="28"/>
          <w:szCs w:val="28"/>
        </w:rPr>
        <w:t>9. Прогноз сводных показателей государственных заданий</w:t>
      </w:r>
    </w:p>
    <w:p w:rsidR="00F25B62" w:rsidRDefault="00F25B62" w:rsidP="00580B41">
      <w:pPr>
        <w:pStyle w:val="ConsPlusTitle"/>
        <w:jc w:val="center"/>
        <w:outlineLvl w:val="1"/>
        <w:rPr>
          <w:rFonts w:ascii="Times New Roman" w:hAnsi="Times New Roman" w:cs="Times New Roman"/>
          <w:sz w:val="28"/>
          <w:szCs w:val="28"/>
        </w:rPr>
      </w:pPr>
      <w:r w:rsidRPr="00F25B62">
        <w:rPr>
          <w:rFonts w:ascii="Times New Roman" w:hAnsi="Times New Roman" w:cs="Times New Roman"/>
          <w:sz w:val="28"/>
          <w:szCs w:val="28"/>
        </w:rPr>
        <w:t xml:space="preserve"> по этапам реализации государственной программы</w:t>
      </w:r>
    </w:p>
    <w:p w:rsidR="008324BB" w:rsidRDefault="008324BB" w:rsidP="00580B41">
      <w:pPr>
        <w:pStyle w:val="ConsPlusTitle"/>
        <w:jc w:val="center"/>
        <w:outlineLvl w:val="1"/>
        <w:rPr>
          <w:rFonts w:ascii="Times New Roman" w:hAnsi="Times New Roman" w:cs="Times New Roman"/>
          <w:sz w:val="28"/>
          <w:szCs w:val="28"/>
        </w:rPr>
      </w:pPr>
    </w:p>
    <w:p w:rsidR="008324BB" w:rsidRPr="008324BB" w:rsidRDefault="008324BB" w:rsidP="008324BB">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Прогноз сводных показателей государственного задания по этапам реализации государственной программы </w:t>
      </w:r>
      <w:r w:rsidR="00A35412" w:rsidRPr="00A35412">
        <w:rPr>
          <w:rFonts w:ascii="Times New Roman" w:hAnsi="Times New Roman" w:cs="Times New Roman"/>
          <w:b w:val="0"/>
          <w:sz w:val="28"/>
          <w:szCs w:val="28"/>
        </w:rPr>
        <w:t xml:space="preserve">«Развитие земельно-имущественного комплекса Еврейской автономной области» на 2022 – 2026 годы </w:t>
      </w:r>
      <w:r w:rsidRPr="00A35412">
        <w:rPr>
          <w:rFonts w:ascii="Times New Roman" w:hAnsi="Times New Roman" w:cs="Times New Roman"/>
          <w:b w:val="0"/>
          <w:sz w:val="28"/>
          <w:szCs w:val="28"/>
        </w:rPr>
        <w:t>представлен в таблице 3.</w:t>
      </w:r>
    </w:p>
    <w:p w:rsidR="00F25B62" w:rsidRDefault="008324BB" w:rsidP="00F25B62">
      <w:pPr>
        <w:pStyle w:val="ConsPlusTitle"/>
        <w:jc w:val="both"/>
        <w:outlineLvl w:val="1"/>
        <w:rPr>
          <w:rFonts w:ascii="Times New Roman" w:hAnsi="Times New Roman" w:cs="Times New Roman"/>
          <w:b w:val="0"/>
          <w:sz w:val="28"/>
        </w:rPr>
        <w:sectPr w:rsidR="00F25B62" w:rsidSect="00995810">
          <w:pgSz w:w="11906" w:h="16838"/>
          <w:pgMar w:top="1134" w:right="851" w:bottom="1134" w:left="1701" w:header="709" w:footer="709" w:gutter="0"/>
          <w:cols w:space="708"/>
          <w:docGrid w:linePitch="360"/>
        </w:sectPr>
      </w:pPr>
      <w:r>
        <w:rPr>
          <w:rFonts w:ascii="Times New Roman" w:hAnsi="Times New Roman" w:cs="Times New Roman"/>
          <w:b w:val="0"/>
          <w:sz w:val="28"/>
        </w:rPr>
        <w:t xml:space="preserve"> </w:t>
      </w:r>
    </w:p>
    <w:p w:rsidR="00F25B62" w:rsidRDefault="00F25B62" w:rsidP="00F25B6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F25B62" w:rsidRDefault="00F25B62" w:rsidP="00F25B62">
      <w:pPr>
        <w:autoSpaceDE w:val="0"/>
        <w:autoSpaceDN w:val="0"/>
        <w:adjustRightInd w:val="0"/>
        <w:spacing w:after="0" w:line="240" w:lineRule="auto"/>
        <w:jc w:val="both"/>
        <w:rPr>
          <w:rFonts w:ascii="Times New Roman" w:hAnsi="Times New Roman" w:cs="Times New Roman"/>
          <w:sz w:val="28"/>
          <w:szCs w:val="28"/>
        </w:rPr>
      </w:pPr>
    </w:p>
    <w:p w:rsidR="00B60EA1" w:rsidRPr="00503A4C" w:rsidRDefault="00B60EA1" w:rsidP="00B60EA1">
      <w:pPr>
        <w:autoSpaceDE w:val="0"/>
        <w:autoSpaceDN w:val="0"/>
        <w:adjustRightInd w:val="0"/>
        <w:spacing w:after="0" w:line="240" w:lineRule="auto"/>
        <w:jc w:val="center"/>
        <w:rPr>
          <w:rFonts w:ascii="Times New Roman" w:hAnsi="Times New Roman" w:cs="Times New Roman"/>
          <w:bCs/>
          <w:sz w:val="28"/>
          <w:szCs w:val="28"/>
        </w:rPr>
      </w:pPr>
      <w:r w:rsidRPr="00503A4C">
        <w:rPr>
          <w:rFonts w:ascii="Times New Roman" w:hAnsi="Times New Roman" w:cs="Times New Roman"/>
          <w:bCs/>
          <w:sz w:val="28"/>
          <w:szCs w:val="28"/>
        </w:rPr>
        <w:t>Прогноз</w:t>
      </w:r>
    </w:p>
    <w:p w:rsidR="00B60EA1" w:rsidRPr="00503A4C" w:rsidRDefault="00B60EA1" w:rsidP="00B60EA1">
      <w:pPr>
        <w:autoSpaceDE w:val="0"/>
        <w:autoSpaceDN w:val="0"/>
        <w:adjustRightInd w:val="0"/>
        <w:spacing w:after="0" w:line="240" w:lineRule="auto"/>
        <w:jc w:val="center"/>
        <w:rPr>
          <w:rFonts w:ascii="Times New Roman" w:hAnsi="Times New Roman" w:cs="Times New Roman"/>
          <w:bCs/>
          <w:sz w:val="28"/>
          <w:szCs w:val="28"/>
        </w:rPr>
      </w:pPr>
      <w:r w:rsidRPr="00503A4C">
        <w:rPr>
          <w:rFonts w:ascii="Times New Roman" w:hAnsi="Times New Roman" w:cs="Times New Roman"/>
          <w:bCs/>
          <w:sz w:val="28"/>
          <w:szCs w:val="28"/>
        </w:rPr>
        <w:t>сводных показателей государственных заданий на оказание</w:t>
      </w:r>
    </w:p>
    <w:p w:rsidR="00B60EA1" w:rsidRPr="00503A4C" w:rsidRDefault="00B60EA1" w:rsidP="00B60EA1">
      <w:pPr>
        <w:autoSpaceDE w:val="0"/>
        <w:autoSpaceDN w:val="0"/>
        <w:adjustRightInd w:val="0"/>
        <w:spacing w:after="0" w:line="240" w:lineRule="auto"/>
        <w:jc w:val="center"/>
        <w:rPr>
          <w:rFonts w:ascii="Times New Roman" w:hAnsi="Times New Roman" w:cs="Times New Roman"/>
          <w:bCs/>
          <w:sz w:val="28"/>
          <w:szCs w:val="28"/>
        </w:rPr>
      </w:pPr>
      <w:r w:rsidRPr="00503A4C">
        <w:rPr>
          <w:rFonts w:ascii="Times New Roman" w:hAnsi="Times New Roman" w:cs="Times New Roman"/>
          <w:bCs/>
          <w:sz w:val="28"/>
          <w:szCs w:val="28"/>
        </w:rPr>
        <w:t xml:space="preserve">государственных услуг (выполнение работ) </w:t>
      </w:r>
      <w:proofErr w:type="gramStart"/>
      <w:r w:rsidRPr="00503A4C">
        <w:rPr>
          <w:rFonts w:ascii="Times New Roman" w:hAnsi="Times New Roman" w:cs="Times New Roman"/>
          <w:bCs/>
          <w:sz w:val="28"/>
          <w:szCs w:val="28"/>
        </w:rPr>
        <w:t>государственными</w:t>
      </w:r>
      <w:proofErr w:type="gramEnd"/>
    </w:p>
    <w:p w:rsidR="00B60EA1" w:rsidRPr="00503A4C" w:rsidRDefault="00B60EA1" w:rsidP="00B60EA1">
      <w:pPr>
        <w:autoSpaceDE w:val="0"/>
        <w:autoSpaceDN w:val="0"/>
        <w:adjustRightInd w:val="0"/>
        <w:spacing w:after="0" w:line="240" w:lineRule="auto"/>
        <w:jc w:val="center"/>
        <w:rPr>
          <w:rFonts w:ascii="Times New Roman" w:hAnsi="Times New Roman" w:cs="Times New Roman"/>
          <w:bCs/>
          <w:sz w:val="28"/>
          <w:szCs w:val="28"/>
        </w:rPr>
      </w:pPr>
      <w:r w:rsidRPr="00503A4C">
        <w:rPr>
          <w:rFonts w:ascii="Times New Roman" w:hAnsi="Times New Roman" w:cs="Times New Roman"/>
          <w:bCs/>
          <w:sz w:val="28"/>
          <w:szCs w:val="28"/>
        </w:rPr>
        <w:t>учреждениями области по государственной программе</w:t>
      </w:r>
    </w:p>
    <w:p w:rsidR="00B60EA1" w:rsidRPr="00503A4C" w:rsidRDefault="00B60EA1" w:rsidP="00B60EA1">
      <w:pPr>
        <w:autoSpaceDE w:val="0"/>
        <w:autoSpaceDN w:val="0"/>
        <w:adjustRightInd w:val="0"/>
        <w:spacing w:after="0" w:line="240" w:lineRule="auto"/>
        <w:jc w:val="center"/>
        <w:rPr>
          <w:rFonts w:ascii="Times New Roman" w:hAnsi="Times New Roman" w:cs="Times New Roman"/>
          <w:bCs/>
          <w:sz w:val="28"/>
          <w:szCs w:val="28"/>
        </w:rPr>
      </w:pPr>
      <w:r w:rsidRPr="00503A4C">
        <w:rPr>
          <w:rFonts w:ascii="Times New Roman" w:hAnsi="Times New Roman" w:cs="Times New Roman"/>
          <w:bCs/>
          <w:sz w:val="28"/>
          <w:szCs w:val="28"/>
        </w:rPr>
        <w:t>Еврейской автономной области</w:t>
      </w:r>
    </w:p>
    <w:p w:rsidR="00A13D6A" w:rsidRDefault="00A35412" w:rsidP="00B60EA1">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земельно-имущественного комплекса Еврейской автономной области» </w:t>
      </w:r>
    </w:p>
    <w:p w:rsidR="00B60EA1" w:rsidRDefault="00A35412" w:rsidP="00B60EA1">
      <w:pPr>
        <w:autoSpaceDE w:val="0"/>
        <w:autoSpaceDN w:val="0"/>
        <w:adjustRightInd w:val="0"/>
        <w:spacing w:after="0" w:line="240" w:lineRule="auto"/>
        <w:jc w:val="center"/>
        <w:rPr>
          <w:rFonts w:ascii="Times New Roman" w:eastAsia="Times New Roman" w:hAnsi="Times New Roman" w:cs="Times New Roman"/>
          <w:sz w:val="28"/>
          <w:szCs w:val="28"/>
        </w:rPr>
      </w:pPr>
      <w:r w:rsidRPr="00162E83">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22</w:t>
      </w:r>
      <w:r w:rsidRPr="00162E83">
        <w:rPr>
          <w:rFonts w:ascii="Times New Roman" w:eastAsia="Times New Roman" w:hAnsi="Times New Roman" w:cs="Times New Roman"/>
          <w:sz w:val="28"/>
          <w:szCs w:val="28"/>
        </w:rPr>
        <w:t xml:space="preserve"> – 202</w:t>
      </w:r>
      <w:r>
        <w:rPr>
          <w:rFonts w:ascii="Times New Roman" w:eastAsia="Times New Roman" w:hAnsi="Times New Roman" w:cs="Times New Roman"/>
          <w:sz w:val="28"/>
          <w:szCs w:val="28"/>
        </w:rPr>
        <w:t>6</w:t>
      </w:r>
      <w:r w:rsidRPr="00162E83">
        <w:rPr>
          <w:rFonts w:ascii="Times New Roman" w:eastAsia="Times New Roman" w:hAnsi="Times New Roman" w:cs="Times New Roman"/>
          <w:sz w:val="28"/>
          <w:szCs w:val="28"/>
        </w:rPr>
        <w:t xml:space="preserve"> годы</w:t>
      </w:r>
    </w:p>
    <w:p w:rsidR="00A35412" w:rsidRDefault="00A35412" w:rsidP="00B60EA1">
      <w:pPr>
        <w:autoSpaceDE w:val="0"/>
        <w:autoSpaceDN w:val="0"/>
        <w:adjustRightInd w:val="0"/>
        <w:spacing w:after="0" w:line="240" w:lineRule="auto"/>
        <w:jc w:val="center"/>
        <w:rPr>
          <w:rFonts w:ascii="Times New Roman" w:hAnsi="Times New Roman" w:cs="Times New Roman"/>
          <w:bCs/>
          <w:sz w:val="28"/>
          <w:szCs w:val="28"/>
        </w:rPr>
      </w:pPr>
    </w:p>
    <w:tbl>
      <w:tblPr>
        <w:tblStyle w:val="a3"/>
        <w:tblW w:w="5000" w:type="pct"/>
        <w:tblLook w:val="04A0" w:firstRow="1" w:lastRow="0" w:firstColumn="1" w:lastColumn="0" w:noHBand="0" w:noVBand="1"/>
      </w:tblPr>
      <w:tblGrid>
        <w:gridCol w:w="636"/>
        <w:gridCol w:w="5464"/>
        <w:gridCol w:w="876"/>
        <w:gridCol w:w="997"/>
        <w:gridCol w:w="772"/>
        <w:gridCol w:w="807"/>
        <w:gridCol w:w="816"/>
        <w:gridCol w:w="997"/>
        <w:gridCol w:w="997"/>
        <w:gridCol w:w="807"/>
        <w:gridCol w:w="810"/>
        <w:gridCol w:w="807"/>
      </w:tblGrid>
      <w:tr w:rsidR="00A35412" w:rsidRPr="00A35412" w:rsidTr="00B25680">
        <w:tc>
          <w:tcPr>
            <w:tcW w:w="215" w:type="pct"/>
            <w:vMerge w:val="restart"/>
          </w:tcPr>
          <w:p w:rsidR="00A35412" w:rsidRPr="00A35412" w:rsidRDefault="00A35412" w:rsidP="00B60EA1">
            <w:pPr>
              <w:autoSpaceDE w:val="0"/>
              <w:autoSpaceDN w:val="0"/>
              <w:adjustRightInd w:val="0"/>
              <w:jc w:val="center"/>
              <w:rPr>
                <w:rFonts w:ascii="Times New Roman" w:hAnsi="Times New Roman"/>
                <w:bCs/>
                <w:sz w:val="24"/>
                <w:szCs w:val="24"/>
              </w:rPr>
            </w:pPr>
            <w:r w:rsidRPr="00A35412">
              <w:rPr>
                <w:rFonts w:ascii="Times New Roman" w:hAnsi="Times New Roman"/>
                <w:sz w:val="24"/>
                <w:szCs w:val="24"/>
              </w:rPr>
              <w:t xml:space="preserve">№ </w:t>
            </w:r>
            <w:proofErr w:type="gramStart"/>
            <w:r w:rsidRPr="00A35412">
              <w:rPr>
                <w:rFonts w:ascii="Times New Roman" w:hAnsi="Times New Roman"/>
                <w:sz w:val="24"/>
                <w:szCs w:val="24"/>
              </w:rPr>
              <w:t>п</w:t>
            </w:r>
            <w:proofErr w:type="gramEnd"/>
            <w:r w:rsidRPr="00A35412">
              <w:rPr>
                <w:rFonts w:ascii="Times New Roman" w:hAnsi="Times New Roman"/>
                <w:sz w:val="24"/>
                <w:szCs w:val="24"/>
              </w:rPr>
              <w:t>/п</w:t>
            </w:r>
          </w:p>
        </w:tc>
        <w:tc>
          <w:tcPr>
            <w:tcW w:w="1848" w:type="pct"/>
            <w:vMerge w:val="restart"/>
          </w:tcPr>
          <w:p w:rsidR="00A35412" w:rsidRPr="00A35412" w:rsidRDefault="00A35412" w:rsidP="00B60EA1">
            <w:pPr>
              <w:autoSpaceDE w:val="0"/>
              <w:autoSpaceDN w:val="0"/>
              <w:adjustRightInd w:val="0"/>
              <w:jc w:val="center"/>
              <w:rPr>
                <w:rFonts w:ascii="Times New Roman" w:hAnsi="Times New Roman"/>
                <w:bCs/>
                <w:sz w:val="24"/>
                <w:szCs w:val="24"/>
              </w:rPr>
            </w:pPr>
            <w:r w:rsidRPr="00A35412">
              <w:rPr>
                <w:rFonts w:ascii="Times New Roman" w:hAnsi="Times New Roman"/>
                <w:sz w:val="24"/>
                <w:szCs w:val="24"/>
              </w:rPr>
              <w:t>Наименование государственной услуги (работы), показателя объема услуги (работы)</w:t>
            </w:r>
          </w:p>
        </w:tc>
        <w:tc>
          <w:tcPr>
            <w:tcW w:w="1443" w:type="pct"/>
            <w:gridSpan w:val="5"/>
          </w:tcPr>
          <w:p w:rsidR="00A35412" w:rsidRPr="00A35412" w:rsidRDefault="00A35412" w:rsidP="000449AC">
            <w:pPr>
              <w:autoSpaceDE w:val="0"/>
              <w:autoSpaceDN w:val="0"/>
              <w:adjustRightInd w:val="0"/>
              <w:jc w:val="center"/>
              <w:rPr>
                <w:rFonts w:ascii="Times New Roman" w:hAnsi="Times New Roman"/>
                <w:sz w:val="24"/>
                <w:szCs w:val="24"/>
              </w:rPr>
            </w:pPr>
            <w:r w:rsidRPr="00A35412">
              <w:rPr>
                <w:rFonts w:ascii="Times New Roman" w:hAnsi="Times New Roman"/>
                <w:sz w:val="24"/>
                <w:szCs w:val="24"/>
              </w:rPr>
              <w:t>Значение показателя объема государственной услуги (работы)</w:t>
            </w:r>
          </w:p>
        </w:tc>
        <w:tc>
          <w:tcPr>
            <w:tcW w:w="1494" w:type="pct"/>
            <w:gridSpan w:val="5"/>
          </w:tcPr>
          <w:p w:rsidR="00A35412" w:rsidRPr="00A35412" w:rsidRDefault="00A35412" w:rsidP="000449AC">
            <w:pPr>
              <w:autoSpaceDE w:val="0"/>
              <w:autoSpaceDN w:val="0"/>
              <w:adjustRightInd w:val="0"/>
              <w:jc w:val="center"/>
              <w:rPr>
                <w:rFonts w:ascii="Times New Roman" w:hAnsi="Times New Roman"/>
                <w:sz w:val="24"/>
                <w:szCs w:val="24"/>
              </w:rPr>
            </w:pPr>
            <w:r w:rsidRPr="00A35412">
              <w:rPr>
                <w:rFonts w:ascii="Times New Roman" w:hAnsi="Times New Roman"/>
                <w:sz w:val="24"/>
                <w:szCs w:val="24"/>
              </w:rPr>
              <w:t>Расходы областного бюджета на оказание государственной услуги (выполнение работы),</w:t>
            </w:r>
          </w:p>
          <w:p w:rsidR="00A35412" w:rsidRPr="00A35412" w:rsidRDefault="00A35412" w:rsidP="000449AC">
            <w:pPr>
              <w:autoSpaceDE w:val="0"/>
              <w:autoSpaceDN w:val="0"/>
              <w:adjustRightInd w:val="0"/>
              <w:jc w:val="center"/>
              <w:rPr>
                <w:rFonts w:ascii="Times New Roman" w:hAnsi="Times New Roman"/>
                <w:sz w:val="24"/>
                <w:szCs w:val="24"/>
              </w:rPr>
            </w:pPr>
            <w:r w:rsidRPr="00A35412">
              <w:rPr>
                <w:rFonts w:ascii="Times New Roman" w:hAnsi="Times New Roman"/>
                <w:sz w:val="24"/>
                <w:szCs w:val="24"/>
              </w:rPr>
              <w:t>тыс. рублей</w:t>
            </w:r>
          </w:p>
        </w:tc>
      </w:tr>
      <w:tr w:rsidR="00A35412" w:rsidRPr="00A35412" w:rsidTr="00B25680">
        <w:tc>
          <w:tcPr>
            <w:tcW w:w="215" w:type="pct"/>
            <w:vMerge/>
          </w:tcPr>
          <w:p w:rsidR="00A35412" w:rsidRPr="00A35412" w:rsidRDefault="00A35412" w:rsidP="00B60EA1">
            <w:pPr>
              <w:autoSpaceDE w:val="0"/>
              <w:autoSpaceDN w:val="0"/>
              <w:adjustRightInd w:val="0"/>
              <w:jc w:val="center"/>
              <w:rPr>
                <w:rFonts w:ascii="Times New Roman" w:hAnsi="Times New Roman"/>
                <w:bCs/>
                <w:sz w:val="24"/>
                <w:szCs w:val="24"/>
              </w:rPr>
            </w:pPr>
          </w:p>
        </w:tc>
        <w:tc>
          <w:tcPr>
            <w:tcW w:w="1848" w:type="pct"/>
            <w:vMerge/>
          </w:tcPr>
          <w:p w:rsidR="00A35412" w:rsidRPr="00A35412" w:rsidRDefault="00A35412" w:rsidP="00B60EA1">
            <w:pPr>
              <w:autoSpaceDE w:val="0"/>
              <w:autoSpaceDN w:val="0"/>
              <w:adjustRightInd w:val="0"/>
              <w:jc w:val="center"/>
              <w:rPr>
                <w:rFonts w:ascii="Times New Roman" w:hAnsi="Times New Roman"/>
                <w:bCs/>
                <w:sz w:val="24"/>
                <w:szCs w:val="24"/>
              </w:rPr>
            </w:pPr>
          </w:p>
        </w:tc>
        <w:tc>
          <w:tcPr>
            <w:tcW w:w="296"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2022</w:t>
            </w:r>
          </w:p>
        </w:tc>
        <w:tc>
          <w:tcPr>
            <w:tcW w:w="337"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2023</w:t>
            </w:r>
          </w:p>
        </w:tc>
        <w:tc>
          <w:tcPr>
            <w:tcW w:w="261"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2024</w:t>
            </w:r>
          </w:p>
        </w:tc>
        <w:tc>
          <w:tcPr>
            <w:tcW w:w="273"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2025</w:t>
            </w:r>
          </w:p>
        </w:tc>
        <w:tc>
          <w:tcPr>
            <w:tcW w:w="276"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2026</w:t>
            </w:r>
          </w:p>
        </w:tc>
        <w:tc>
          <w:tcPr>
            <w:tcW w:w="337"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2022</w:t>
            </w:r>
          </w:p>
        </w:tc>
        <w:tc>
          <w:tcPr>
            <w:tcW w:w="337"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2023</w:t>
            </w:r>
          </w:p>
        </w:tc>
        <w:tc>
          <w:tcPr>
            <w:tcW w:w="273"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2024</w:t>
            </w:r>
          </w:p>
        </w:tc>
        <w:tc>
          <w:tcPr>
            <w:tcW w:w="274"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2025</w:t>
            </w:r>
          </w:p>
        </w:tc>
        <w:tc>
          <w:tcPr>
            <w:tcW w:w="273"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2026</w:t>
            </w:r>
          </w:p>
        </w:tc>
      </w:tr>
      <w:tr w:rsidR="00A35412" w:rsidRPr="00A35412" w:rsidTr="00B25680">
        <w:tc>
          <w:tcPr>
            <w:tcW w:w="215" w:type="pct"/>
          </w:tcPr>
          <w:p w:rsidR="00A35412" w:rsidRPr="00A35412" w:rsidRDefault="00A35412" w:rsidP="000449AC">
            <w:pPr>
              <w:autoSpaceDE w:val="0"/>
              <w:autoSpaceDN w:val="0"/>
              <w:adjustRightInd w:val="0"/>
              <w:jc w:val="center"/>
              <w:rPr>
                <w:rFonts w:ascii="Times New Roman" w:hAnsi="Times New Roman"/>
                <w:sz w:val="24"/>
                <w:szCs w:val="24"/>
              </w:rPr>
            </w:pPr>
            <w:r w:rsidRPr="00A35412">
              <w:rPr>
                <w:rFonts w:ascii="Times New Roman" w:hAnsi="Times New Roman"/>
                <w:sz w:val="24"/>
                <w:szCs w:val="24"/>
              </w:rPr>
              <w:t>1</w:t>
            </w:r>
          </w:p>
        </w:tc>
        <w:tc>
          <w:tcPr>
            <w:tcW w:w="1848" w:type="pct"/>
          </w:tcPr>
          <w:p w:rsidR="00A35412" w:rsidRPr="00A35412" w:rsidRDefault="00A35412" w:rsidP="000449AC">
            <w:pPr>
              <w:autoSpaceDE w:val="0"/>
              <w:autoSpaceDN w:val="0"/>
              <w:adjustRightInd w:val="0"/>
              <w:ind w:right="-64"/>
              <w:jc w:val="center"/>
              <w:rPr>
                <w:rFonts w:ascii="Times New Roman" w:hAnsi="Times New Roman"/>
                <w:sz w:val="24"/>
                <w:szCs w:val="24"/>
              </w:rPr>
            </w:pPr>
            <w:r w:rsidRPr="00A35412">
              <w:rPr>
                <w:rFonts w:ascii="Times New Roman" w:hAnsi="Times New Roman"/>
                <w:sz w:val="24"/>
                <w:szCs w:val="24"/>
              </w:rPr>
              <w:t>2</w:t>
            </w:r>
          </w:p>
        </w:tc>
        <w:tc>
          <w:tcPr>
            <w:tcW w:w="296"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3</w:t>
            </w:r>
          </w:p>
        </w:tc>
        <w:tc>
          <w:tcPr>
            <w:tcW w:w="337"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4</w:t>
            </w:r>
          </w:p>
        </w:tc>
        <w:tc>
          <w:tcPr>
            <w:tcW w:w="261"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5</w:t>
            </w:r>
          </w:p>
        </w:tc>
        <w:tc>
          <w:tcPr>
            <w:tcW w:w="273"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6</w:t>
            </w:r>
          </w:p>
        </w:tc>
        <w:tc>
          <w:tcPr>
            <w:tcW w:w="276"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7</w:t>
            </w:r>
          </w:p>
        </w:tc>
        <w:tc>
          <w:tcPr>
            <w:tcW w:w="337"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8</w:t>
            </w:r>
          </w:p>
        </w:tc>
        <w:tc>
          <w:tcPr>
            <w:tcW w:w="337"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9</w:t>
            </w:r>
          </w:p>
        </w:tc>
        <w:tc>
          <w:tcPr>
            <w:tcW w:w="273"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10</w:t>
            </w:r>
          </w:p>
        </w:tc>
        <w:tc>
          <w:tcPr>
            <w:tcW w:w="274"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11</w:t>
            </w:r>
          </w:p>
        </w:tc>
        <w:tc>
          <w:tcPr>
            <w:tcW w:w="273" w:type="pct"/>
          </w:tcPr>
          <w:p w:rsidR="00A35412" w:rsidRPr="00A35412" w:rsidRDefault="00A35412" w:rsidP="000449AC">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12</w:t>
            </w:r>
          </w:p>
        </w:tc>
      </w:tr>
      <w:tr w:rsidR="00B25680" w:rsidRPr="00A35412" w:rsidTr="00B25680">
        <w:trPr>
          <w:trHeight w:val="71"/>
        </w:trPr>
        <w:tc>
          <w:tcPr>
            <w:tcW w:w="215" w:type="pct"/>
          </w:tcPr>
          <w:p w:rsidR="00B25680" w:rsidRPr="00A35412" w:rsidRDefault="00B25680" w:rsidP="000449AC">
            <w:pPr>
              <w:autoSpaceDE w:val="0"/>
              <w:autoSpaceDN w:val="0"/>
              <w:adjustRightInd w:val="0"/>
              <w:rPr>
                <w:rFonts w:ascii="Times New Roman" w:hAnsi="Times New Roman"/>
                <w:sz w:val="24"/>
                <w:szCs w:val="24"/>
              </w:rPr>
            </w:pP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Рассмотрение деклараций о характеристиках объектов недвижимости</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sidRPr="00A35412">
              <w:rPr>
                <w:rFonts w:ascii="Times New Roman" w:hAnsi="Times New Roman"/>
                <w:sz w:val="24"/>
                <w:szCs w:val="24"/>
              </w:rPr>
              <w:t>1.1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bCs/>
                <w:sz w:val="24"/>
                <w:szCs w:val="24"/>
                <w:shd w:val="clear" w:color="auto" w:fill="FFFFFF"/>
              </w:rPr>
              <w:t xml:space="preserve">Количество поданных деклараций </w:t>
            </w:r>
            <w:r w:rsidRPr="00A35412">
              <w:rPr>
                <w:rFonts w:ascii="Times New Roman" w:hAnsi="Times New Roman"/>
                <w:sz w:val="24"/>
                <w:szCs w:val="24"/>
              </w:rPr>
              <w:t>(единицы)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A13D6A">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sidRPr="00A35412">
              <w:rPr>
                <w:rFonts w:ascii="Times New Roman" w:hAnsi="Times New Roman"/>
                <w:sz w:val="24"/>
                <w:szCs w:val="24"/>
              </w:rPr>
              <w:t>2</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sz w:val="24"/>
                <w:szCs w:val="24"/>
              </w:rPr>
              <w:t>Рассмотрение замечаний к промежуточным отчетным документам</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sidRPr="00A35412">
              <w:rPr>
                <w:rFonts w:ascii="Times New Roman" w:hAnsi="Times New Roman"/>
                <w:sz w:val="24"/>
                <w:szCs w:val="24"/>
              </w:rPr>
              <w:t>2.1</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bCs/>
                <w:sz w:val="24"/>
                <w:szCs w:val="24"/>
                <w:shd w:val="clear" w:color="auto" w:fill="FFFFFF"/>
              </w:rPr>
              <w:t xml:space="preserve">Количество обращений о рассмотрении замечаний </w:t>
            </w:r>
            <w:r w:rsidRPr="00A35412">
              <w:rPr>
                <w:rFonts w:ascii="Times New Roman" w:hAnsi="Times New Roman"/>
                <w:sz w:val="24"/>
                <w:szCs w:val="24"/>
              </w:rPr>
              <w:t>(единицы)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30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0,86</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1,29</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sidRPr="00A35412">
              <w:rPr>
                <w:rFonts w:ascii="Times New Roman" w:hAnsi="Times New Roman"/>
                <w:sz w:val="24"/>
                <w:szCs w:val="24"/>
              </w:rPr>
              <w:t>3.</w:t>
            </w:r>
          </w:p>
        </w:tc>
        <w:tc>
          <w:tcPr>
            <w:tcW w:w="1848" w:type="pct"/>
          </w:tcPr>
          <w:p w:rsidR="00B25680" w:rsidRPr="00A35412" w:rsidRDefault="00B25680" w:rsidP="00273BA6">
            <w:pPr>
              <w:autoSpaceDE w:val="0"/>
              <w:autoSpaceDN w:val="0"/>
              <w:adjustRightInd w:val="0"/>
              <w:ind w:right="-64"/>
              <w:rPr>
                <w:rFonts w:ascii="Times New Roman" w:hAnsi="Times New Roman"/>
                <w:sz w:val="24"/>
                <w:szCs w:val="24"/>
              </w:rPr>
            </w:pPr>
            <w:r>
              <w:rPr>
                <w:rFonts w:ascii="Times New Roman" w:hAnsi="Times New Roman"/>
                <w:sz w:val="24"/>
                <w:szCs w:val="24"/>
              </w:rPr>
              <w:t>Предоставление р</w:t>
            </w:r>
            <w:r w:rsidRPr="00A35412">
              <w:rPr>
                <w:rFonts w:ascii="Times New Roman" w:hAnsi="Times New Roman"/>
                <w:sz w:val="24"/>
                <w:szCs w:val="24"/>
              </w:rPr>
              <w:t>азъяснени</w:t>
            </w:r>
            <w:r>
              <w:rPr>
                <w:rFonts w:ascii="Times New Roman" w:hAnsi="Times New Roman"/>
                <w:sz w:val="24"/>
                <w:szCs w:val="24"/>
              </w:rPr>
              <w:t>й</w:t>
            </w:r>
            <w:r w:rsidRPr="00A35412">
              <w:rPr>
                <w:rFonts w:ascii="Times New Roman" w:hAnsi="Times New Roman"/>
                <w:sz w:val="24"/>
                <w:szCs w:val="24"/>
              </w:rPr>
              <w:t xml:space="preserve"> результатов  определения кадастровой стоимости</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sidRPr="00A35412">
              <w:rPr>
                <w:rFonts w:ascii="Times New Roman" w:hAnsi="Times New Roman"/>
                <w:sz w:val="24"/>
                <w:szCs w:val="24"/>
              </w:rPr>
              <w:t>3.1.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bCs/>
                <w:sz w:val="24"/>
                <w:szCs w:val="24"/>
                <w:shd w:val="clear" w:color="auto" w:fill="FFFFFF"/>
              </w:rPr>
              <w:t>Количество поступивших обращений, запросов</w:t>
            </w:r>
            <w:r w:rsidRPr="00A35412">
              <w:rPr>
                <w:rFonts w:ascii="Times New Roman" w:hAnsi="Times New Roman"/>
                <w:sz w:val="24"/>
                <w:szCs w:val="24"/>
              </w:rPr>
              <w:t xml:space="preserve"> (единицы)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4</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Pr>
                <w:rFonts w:ascii="Times New Roman" w:hAnsi="Times New Roman"/>
                <w:sz w:val="24"/>
                <w:szCs w:val="24"/>
              </w:rPr>
              <w:t>Предоставление р</w:t>
            </w:r>
            <w:r w:rsidRPr="00A35412">
              <w:rPr>
                <w:rFonts w:ascii="Times New Roman" w:hAnsi="Times New Roman"/>
                <w:sz w:val="24"/>
                <w:szCs w:val="24"/>
              </w:rPr>
              <w:t>азъяснени</w:t>
            </w:r>
            <w:r>
              <w:rPr>
                <w:rFonts w:ascii="Times New Roman" w:hAnsi="Times New Roman"/>
                <w:sz w:val="24"/>
                <w:szCs w:val="24"/>
              </w:rPr>
              <w:t>й</w:t>
            </w:r>
            <w:r w:rsidRPr="00A35412">
              <w:rPr>
                <w:rFonts w:ascii="Times New Roman" w:hAnsi="Times New Roman"/>
                <w:sz w:val="24"/>
                <w:szCs w:val="24"/>
              </w:rPr>
              <w:t xml:space="preserve"> результатов  определения кадастровой стоимости</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4.1</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bCs/>
                <w:sz w:val="24"/>
                <w:szCs w:val="24"/>
                <w:shd w:val="clear" w:color="auto" w:fill="FFFFFF"/>
              </w:rPr>
              <w:t>Количество поступивших обращений, запросов</w:t>
            </w:r>
            <w:r w:rsidRPr="00A35412">
              <w:rPr>
                <w:rFonts w:ascii="Times New Roman" w:hAnsi="Times New Roman"/>
                <w:sz w:val="24"/>
                <w:szCs w:val="24"/>
              </w:rPr>
              <w:t xml:space="preserve"> (единицы)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7721D9">
            <w:pPr>
              <w:autoSpaceDE w:val="0"/>
              <w:autoSpaceDN w:val="0"/>
              <w:adjustRightInd w:val="0"/>
              <w:jc w:val="center"/>
              <w:rPr>
                <w:rFonts w:ascii="Times New Roman" w:hAnsi="Times New Roman"/>
                <w:sz w:val="24"/>
                <w:szCs w:val="24"/>
              </w:rPr>
            </w:pPr>
            <w:r w:rsidRPr="00A35412">
              <w:rPr>
                <w:rFonts w:ascii="Times New Roman" w:hAnsi="Times New Roman"/>
                <w:sz w:val="24"/>
                <w:szCs w:val="24"/>
              </w:rPr>
              <w:lastRenderedPageBreak/>
              <w:t>1</w:t>
            </w:r>
          </w:p>
        </w:tc>
        <w:tc>
          <w:tcPr>
            <w:tcW w:w="1848" w:type="pct"/>
          </w:tcPr>
          <w:p w:rsidR="00B25680" w:rsidRPr="00A35412" w:rsidRDefault="00B25680" w:rsidP="007721D9">
            <w:pPr>
              <w:autoSpaceDE w:val="0"/>
              <w:autoSpaceDN w:val="0"/>
              <w:adjustRightInd w:val="0"/>
              <w:ind w:right="-64"/>
              <w:jc w:val="center"/>
              <w:rPr>
                <w:rFonts w:ascii="Times New Roman" w:hAnsi="Times New Roman"/>
                <w:sz w:val="24"/>
                <w:szCs w:val="24"/>
              </w:rPr>
            </w:pPr>
            <w:r w:rsidRPr="00A35412">
              <w:rPr>
                <w:rFonts w:ascii="Times New Roman" w:hAnsi="Times New Roman"/>
                <w:sz w:val="24"/>
                <w:szCs w:val="24"/>
              </w:rPr>
              <w:t>2</w:t>
            </w:r>
          </w:p>
        </w:tc>
        <w:tc>
          <w:tcPr>
            <w:tcW w:w="29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3</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4</w:t>
            </w:r>
          </w:p>
        </w:tc>
        <w:tc>
          <w:tcPr>
            <w:tcW w:w="261"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5</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6</w:t>
            </w:r>
          </w:p>
        </w:tc>
        <w:tc>
          <w:tcPr>
            <w:tcW w:w="27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7</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8</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9</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10</w:t>
            </w:r>
          </w:p>
        </w:tc>
        <w:tc>
          <w:tcPr>
            <w:tcW w:w="274"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11</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12</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5</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Pr>
                <w:rFonts w:ascii="Times New Roman" w:hAnsi="Times New Roman"/>
                <w:sz w:val="24"/>
                <w:szCs w:val="24"/>
              </w:rPr>
              <w:t>Предоставление р</w:t>
            </w:r>
            <w:r w:rsidRPr="00A35412">
              <w:rPr>
                <w:rFonts w:ascii="Times New Roman" w:hAnsi="Times New Roman"/>
                <w:sz w:val="24"/>
                <w:szCs w:val="24"/>
              </w:rPr>
              <w:t>азъяснени</w:t>
            </w:r>
            <w:r>
              <w:rPr>
                <w:rFonts w:ascii="Times New Roman" w:hAnsi="Times New Roman"/>
                <w:sz w:val="24"/>
                <w:szCs w:val="24"/>
              </w:rPr>
              <w:t>й</w:t>
            </w:r>
            <w:r w:rsidRPr="00A35412">
              <w:rPr>
                <w:rFonts w:ascii="Times New Roman" w:hAnsi="Times New Roman"/>
                <w:sz w:val="24"/>
                <w:szCs w:val="24"/>
              </w:rPr>
              <w:t xml:space="preserve"> результатов  определения кадастровой стоимости</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5.1</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bCs/>
                <w:sz w:val="24"/>
                <w:szCs w:val="24"/>
                <w:shd w:val="clear" w:color="auto" w:fill="FFFFFF"/>
              </w:rPr>
              <w:t>Количество поступивших обращений, запросов</w:t>
            </w:r>
            <w:r w:rsidRPr="00A35412">
              <w:rPr>
                <w:rFonts w:ascii="Times New Roman" w:hAnsi="Times New Roman"/>
                <w:sz w:val="24"/>
                <w:szCs w:val="24"/>
              </w:rPr>
              <w:t xml:space="preserve"> (единицы)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6</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sz w:val="24"/>
                <w:szCs w:val="24"/>
              </w:rPr>
              <w:t>Предоставление сведений о кадастровой стоимости объектов недвижимости</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6</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bCs/>
                <w:sz w:val="24"/>
                <w:szCs w:val="24"/>
                <w:shd w:val="clear" w:color="auto" w:fill="FFFFFF"/>
              </w:rPr>
              <w:t xml:space="preserve">Объем представленной информации </w:t>
            </w:r>
            <w:r w:rsidRPr="00A35412">
              <w:rPr>
                <w:rFonts w:ascii="Times New Roman" w:hAnsi="Times New Roman"/>
                <w:sz w:val="24"/>
                <w:szCs w:val="24"/>
              </w:rPr>
              <w:t>(единицы)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7</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Рассмотрение обращений, связанных с наличием ошибок, допущенных при определении кадастровой стоимости</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7</w:t>
            </w:r>
            <w:r w:rsidRPr="00A35412">
              <w:rPr>
                <w:rFonts w:ascii="Times New Roman" w:hAnsi="Times New Roman"/>
                <w:sz w:val="24"/>
                <w:szCs w:val="24"/>
              </w:rPr>
              <w:t>.1</w:t>
            </w:r>
          </w:p>
        </w:tc>
        <w:tc>
          <w:tcPr>
            <w:tcW w:w="1848" w:type="pct"/>
          </w:tcPr>
          <w:p w:rsidR="00B25680" w:rsidRPr="00A35412" w:rsidRDefault="00B25680" w:rsidP="00E803EE">
            <w:pPr>
              <w:autoSpaceDE w:val="0"/>
              <w:autoSpaceDN w:val="0"/>
              <w:adjustRightInd w:val="0"/>
              <w:ind w:right="-64"/>
              <w:rPr>
                <w:rFonts w:ascii="Times New Roman" w:hAnsi="Times New Roman"/>
                <w:sz w:val="24"/>
                <w:szCs w:val="24"/>
              </w:rPr>
            </w:pPr>
            <w:r w:rsidRPr="00A35412">
              <w:rPr>
                <w:rFonts w:ascii="Times New Roman" w:hAnsi="Times New Roman"/>
                <w:sz w:val="24"/>
                <w:szCs w:val="24"/>
              </w:rPr>
              <w:t xml:space="preserve">Количество </w:t>
            </w:r>
            <w:r>
              <w:rPr>
                <w:rFonts w:ascii="Times New Roman" w:hAnsi="Times New Roman"/>
                <w:sz w:val="24"/>
                <w:szCs w:val="24"/>
              </w:rPr>
              <w:t xml:space="preserve">поступивших обращений, запросов </w:t>
            </w:r>
            <w:r w:rsidRPr="00A35412">
              <w:rPr>
                <w:rFonts w:ascii="Times New Roman" w:hAnsi="Times New Roman"/>
                <w:sz w:val="24"/>
                <w:szCs w:val="24"/>
              </w:rPr>
              <w:t>(единицы)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8</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Рассмотрение обращений, связанных с наличием ошибок, допущенных при определении кадастровой стоимости</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8.1</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 xml:space="preserve">Количество </w:t>
            </w:r>
            <w:r>
              <w:rPr>
                <w:rFonts w:ascii="Times New Roman" w:hAnsi="Times New Roman"/>
                <w:sz w:val="24"/>
                <w:szCs w:val="24"/>
              </w:rPr>
              <w:t xml:space="preserve">поступивших обращений, запросов </w:t>
            </w:r>
            <w:r w:rsidRPr="00A35412">
              <w:rPr>
                <w:rFonts w:ascii="Times New Roman" w:hAnsi="Times New Roman"/>
                <w:sz w:val="24"/>
                <w:szCs w:val="24"/>
              </w:rPr>
              <w:t>(единицы)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9</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Рассмотрение обращений, связанных с наличием ошибок, допущенных при определении кадастровой стоимости</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9.1</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 xml:space="preserve">Количество </w:t>
            </w:r>
            <w:r>
              <w:rPr>
                <w:rFonts w:ascii="Times New Roman" w:hAnsi="Times New Roman"/>
                <w:sz w:val="24"/>
                <w:szCs w:val="24"/>
              </w:rPr>
              <w:t xml:space="preserve">поступивших обращений, запросов </w:t>
            </w:r>
            <w:r w:rsidRPr="00A35412">
              <w:rPr>
                <w:rFonts w:ascii="Times New Roman" w:hAnsi="Times New Roman"/>
                <w:sz w:val="24"/>
                <w:szCs w:val="24"/>
              </w:rPr>
              <w:t>(единицы)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10</w:t>
            </w:r>
          </w:p>
        </w:tc>
        <w:tc>
          <w:tcPr>
            <w:tcW w:w="1848" w:type="pct"/>
          </w:tcPr>
          <w:p w:rsidR="00B25680" w:rsidRPr="00A35412" w:rsidRDefault="00B25680" w:rsidP="00E803EE">
            <w:pPr>
              <w:autoSpaceDE w:val="0"/>
              <w:autoSpaceDN w:val="0"/>
              <w:adjustRightInd w:val="0"/>
              <w:ind w:right="-64"/>
              <w:rPr>
                <w:rFonts w:ascii="Times New Roman" w:hAnsi="Times New Roman"/>
                <w:sz w:val="24"/>
                <w:szCs w:val="24"/>
              </w:rPr>
            </w:pPr>
            <w:r>
              <w:rPr>
                <w:rFonts w:ascii="Times New Roman" w:hAnsi="Times New Roman"/>
                <w:sz w:val="24"/>
                <w:szCs w:val="24"/>
              </w:rPr>
              <w:t>Предос</w:t>
            </w:r>
            <w:r w:rsidRPr="00E803EE">
              <w:rPr>
                <w:rFonts w:ascii="Times New Roman" w:hAnsi="Times New Roman"/>
                <w:sz w:val="24"/>
                <w:szCs w:val="24"/>
              </w:rPr>
              <w:t>тавление сведений из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(регистрации книг, реестров, копий правоустанавливающих документов и тому подобного)</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7721D9">
            <w:pPr>
              <w:autoSpaceDE w:val="0"/>
              <w:autoSpaceDN w:val="0"/>
              <w:adjustRightInd w:val="0"/>
              <w:jc w:val="center"/>
              <w:rPr>
                <w:rFonts w:ascii="Times New Roman" w:hAnsi="Times New Roman"/>
                <w:sz w:val="24"/>
                <w:szCs w:val="24"/>
              </w:rPr>
            </w:pPr>
            <w:r w:rsidRPr="00A35412">
              <w:rPr>
                <w:rFonts w:ascii="Times New Roman" w:hAnsi="Times New Roman"/>
                <w:sz w:val="24"/>
                <w:szCs w:val="24"/>
              </w:rPr>
              <w:lastRenderedPageBreak/>
              <w:t>1</w:t>
            </w:r>
          </w:p>
        </w:tc>
        <w:tc>
          <w:tcPr>
            <w:tcW w:w="1848" w:type="pct"/>
          </w:tcPr>
          <w:p w:rsidR="00B25680" w:rsidRPr="00A35412" w:rsidRDefault="00B25680" w:rsidP="007721D9">
            <w:pPr>
              <w:autoSpaceDE w:val="0"/>
              <w:autoSpaceDN w:val="0"/>
              <w:adjustRightInd w:val="0"/>
              <w:ind w:right="-64"/>
              <w:jc w:val="center"/>
              <w:rPr>
                <w:rFonts w:ascii="Times New Roman" w:hAnsi="Times New Roman"/>
                <w:sz w:val="24"/>
                <w:szCs w:val="24"/>
              </w:rPr>
            </w:pPr>
            <w:r w:rsidRPr="00A35412">
              <w:rPr>
                <w:rFonts w:ascii="Times New Roman" w:hAnsi="Times New Roman"/>
                <w:sz w:val="24"/>
                <w:szCs w:val="24"/>
              </w:rPr>
              <w:t>2</w:t>
            </w:r>
          </w:p>
        </w:tc>
        <w:tc>
          <w:tcPr>
            <w:tcW w:w="29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3</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4</w:t>
            </w:r>
          </w:p>
        </w:tc>
        <w:tc>
          <w:tcPr>
            <w:tcW w:w="261"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5</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6</w:t>
            </w:r>
          </w:p>
        </w:tc>
        <w:tc>
          <w:tcPr>
            <w:tcW w:w="27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7</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8</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9</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10</w:t>
            </w:r>
          </w:p>
        </w:tc>
        <w:tc>
          <w:tcPr>
            <w:tcW w:w="274"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11</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12</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10.1</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Pr>
                <w:rFonts w:ascii="Times New Roman" w:hAnsi="Times New Roman"/>
                <w:sz w:val="24"/>
                <w:szCs w:val="24"/>
              </w:rPr>
              <w:t>Количество исполненных запросов (единицы)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1900</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2000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81,83</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86,14</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Предоставление в федеральный орган исполнительной власти, осуществляющий государственный кадастровый учет и государственную регистрацию прав, информации, необходимой для ведения ЕГРН</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11</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Объем предоставленной информации (единицы)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0,22</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0,22</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12</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sz w:val="24"/>
                <w:szCs w:val="24"/>
              </w:rPr>
              <w:t>П</w:t>
            </w:r>
            <w:r w:rsidRPr="00A35412">
              <w:rPr>
                <w:rFonts w:ascii="Times New Roman" w:hAnsi="Times New Roman"/>
                <w:sz w:val="24"/>
                <w:szCs w:val="24"/>
                <w:shd w:val="clear" w:color="auto" w:fill="FFFFFF"/>
              </w:rPr>
              <w:t>редставление копий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уполномоченным государственным органам по их требованию</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12</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bCs/>
                <w:sz w:val="24"/>
                <w:szCs w:val="24"/>
                <w:shd w:val="clear" w:color="auto" w:fill="FFFFFF"/>
              </w:rPr>
              <w:t>Количество поступивших обращений</w:t>
            </w:r>
            <w:r>
              <w:rPr>
                <w:rFonts w:ascii="Times New Roman" w:hAnsi="Times New Roman"/>
                <w:bCs/>
                <w:sz w:val="24"/>
                <w:szCs w:val="24"/>
                <w:shd w:val="clear" w:color="auto" w:fill="FFFFFF"/>
              </w:rPr>
              <w:t>, запросов</w:t>
            </w:r>
            <w:r w:rsidRPr="00A35412">
              <w:rPr>
                <w:rFonts w:ascii="Times New Roman" w:hAnsi="Times New Roman"/>
                <w:bCs/>
                <w:sz w:val="24"/>
                <w:szCs w:val="24"/>
                <w:shd w:val="clear" w:color="auto" w:fill="FFFFFF"/>
              </w:rPr>
              <w:t xml:space="preserve"> (единицы)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0,22</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0,22</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13</w:t>
            </w:r>
          </w:p>
        </w:tc>
        <w:tc>
          <w:tcPr>
            <w:tcW w:w="1848" w:type="pct"/>
          </w:tcPr>
          <w:p w:rsidR="00B25680" w:rsidRPr="00A35412" w:rsidRDefault="00B25680" w:rsidP="0080360F">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sz w:val="24"/>
                <w:szCs w:val="24"/>
              </w:rPr>
              <w:t>П</w:t>
            </w:r>
            <w:r w:rsidRPr="00A35412">
              <w:rPr>
                <w:rFonts w:ascii="Times New Roman" w:hAnsi="Times New Roman"/>
                <w:sz w:val="24"/>
                <w:szCs w:val="24"/>
                <w:shd w:val="clear" w:color="auto" w:fill="FFFFFF"/>
              </w:rPr>
              <w:t>редставление копий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уполномоченным государственным органам по их требованию</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13.1</w:t>
            </w:r>
          </w:p>
        </w:tc>
        <w:tc>
          <w:tcPr>
            <w:tcW w:w="1848" w:type="pct"/>
          </w:tcPr>
          <w:p w:rsidR="00B25680" w:rsidRPr="00A35412" w:rsidRDefault="00B25680" w:rsidP="0080360F">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bCs/>
                <w:sz w:val="24"/>
                <w:szCs w:val="24"/>
                <w:shd w:val="clear" w:color="auto" w:fill="FFFFFF"/>
              </w:rPr>
              <w:t>Количество поступивших обращений</w:t>
            </w:r>
            <w:r>
              <w:rPr>
                <w:rFonts w:ascii="Times New Roman" w:hAnsi="Times New Roman"/>
                <w:bCs/>
                <w:sz w:val="24"/>
                <w:szCs w:val="24"/>
                <w:shd w:val="clear" w:color="auto" w:fill="FFFFFF"/>
              </w:rPr>
              <w:t>, запросов</w:t>
            </w:r>
            <w:r w:rsidRPr="00A35412">
              <w:rPr>
                <w:rFonts w:ascii="Times New Roman" w:hAnsi="Times New Roman"/>
                <w:bCs/>
                <w:sz w:val="24"/>
                <w:szCs w:val="24"/>
                <w:shd w:val="clear" w:color="auto" w:fill="FFFFFF"/>
              </w:rPr>
              <w:t xml:space="preserve"> (единицы)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0,22</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14</w:t>
            </w:r>
          </w:p>
        </w:tc>
        <w:tc>
          <w:tcPr>
            <w:tcW w:w="1848" w:type="pct"/>
          </w:tcPr>
          <w:p w:rsidR="00B25680" w:rsidRPr="00A35412" w:rsidRDefault="00B25680" w:rsidP="0080360F">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sz w:val="24"/>
                <w:szCs w:val="24"/>
              </w:rPr>
              <w:t>П</w:t>
            </w:r>
            <w:r w:rsidRPr="00A35412">
              <w:rPr>
                <w:rFonts w:ascii="Times New Roman" w:hAnsi="Times New Roman"/>
                <w:sz w:val="24"/>
                <w:szCs w:val="24"/>
                <w:shd w:val="clear" w:color="auto" w:fill="FFFFFF"/>
              </w:rPr>
              <w:t>редставление копий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уполномоченным государственным органам по их требованию</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7721D9">
            <w:pPr>
              <w:autoSpaceDE w:val="0"/>
              <w:autoSpaceDN w:val="0"/>
              <w:adjustRightInd w:val="0"/>
              <w:jc w:val="center"/>
              <w:rPr>
                <w:rFonts w:ascii="Times New Roman" w:hAnsi="Times New Roman"/>
                <w:sz w:val="24"/>
                <w:szCs w:val="24"/>
              </w:rPr>
            </w:pPr>
            <w:r w:rsidRPr="00A35412">
              <w:rPr>
                <w:rFonts w:ascii="Times New Roman" w:hAnsi="Times New Roman"/>
                <w:sz w:val="24"/>
                <w:szCs w:val="24"/>
              </w:rPr>
              <w:lastRenderedPageBreak/>
              <w:t>1</w:t>
            </w:r>
          </w:p>
        </w:tc>
        <w:tc>
          <w:tcPr>
            <w:tcW w:w="1848" w:type="pct"/>
          </w:tcPr>
          <w:p w:rsidR="00B25680" w:rsidRPr="00A35412" w:rsidRDefault="00B25680" w:rsidP="007721D9">
            <w:pPr>
              <w:autoSpaceDE w:val="0"/>
              <w:autoSpaceDN w:val="0"/>
              <w:adjustRightInd w:val="0"/>
              <w:ind w:right="-64"/>
              <w:jc w:val="center"/>
              <w:rPr>
                <w:rFonts w:ascii="Times New Roman" w:hAnsi="Times New Roman"/>
                <w:sz w:val="24"/>
                <w:szCs w:val="24"/>
              </w:rPr>
            </w:pPr>
            <w:r w:rsidRPr="00A35412">
              <w:rPr>
                <w:rFonts w:ascii="Times New Roman" w:hAnsi="Times New Roman"/>
                <w:sz w:val="24"/>
                <w:szCs w:val="24"/>
              </w:rPr>
              <w:t>2</w:t>
            </w:r>
          </w:p>
        </w:tc>
        <w:tc>
          <w:tcPr>
            <w:tcW w:w="29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3</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4</w:t>
            </w:r>
          </w:p>
        </w:tc>
        <w:tc>
          <w:tcPr>
            <w:tcW w:w="261"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5</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6</w:t>
            </w:r>
          </w:p>
        </w:tc>
        <w:tc>
          <w:tcPr>
            <w:tcW w:w="27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7</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8</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9</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10</w:t>
            </w:r>
          </w:p>
        </w:tc>
        <w:tc>
          <w:tcPr>
            <w:tcW w:w="274"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11</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12</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14.1</w:t>
            </w:r>
          </w:p>
        </w:tc>
        <w:tc>
          <w:tcPr>
            <w:tcW w:w="1848" w:type="pct"/>
          </w:tcPr>
          <w:p w:rsidR="00B25680" w:rsidRPr="00A35412" w:rsidRDefault="00B25680" w:rsidP="0080360F">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bCs/>
                <w:sz w:val="24"/>
                <w:szCs w:val="24"/>
                <w:shd w:val="clear" w:color="auto" w:fill="FFFFFF"/>
              </w:rPr>
              <w:t>Количество поступивших обращений</w:t>
            </w:r>
            <w:r>
              <w:rPr>
                <w:rFonts w:ascii="Times New Roman" w:hAnsi="Times New Roman"/>
                <w:bCs/>
                <w:sz w:val="24"/>
                <w:szCs w:val="24"/>
                <w:shd w:val="clear" w:color="auto" w:fill="FFFFFF"/>
              </w:rPr>
              <w:t>, запросов</w:t>
            </w:r>
            <w:r w:rsidRPr="00A35412">
              <w:rPr>
                <w:rFonts w:ascii="Times New Roman" w:hAnsi="Times New Roman"/>
                <w:bCs/>
                <w:sz w:val="24"/>
                <w:szCs w:val="24"/>
                <w:shd w:val="clear" w:color="auto" w:fill="FFFFFF"/>
              </w:rPr>
              <w:t xml:space="preserve"> (единицы)</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10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0,22</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0,43</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15</w:t>
            </w:r>
          </w:p>
        </w:tc>
        <w:tc>
          <w:tcPr>
            <w:tcW w:w="1848" w:type="pct"/>
          </w:tcPr>
          <w:p w:rsidR="00B25680" w:rsidRPr="00A35412" w:rsidRDefault="00B25680" w:rsidP="0080360F">
            <w:pPr>
              <w:autoSpaceDE w:val="0"/>
              <w:autoSpaceDN w:val="0"/>
              <w:adjustRightInd w:val="0"/>
              <w:ind w:right="-64"/>
              <w:rPr>
                <w:rFonts w:ascii="Times New Roman" w:hAnsi="Times New Roman"/>
                <w:bCs/>
                <w:sz w:val="24"/>
                <w:szCs w:val="24"/>
                <w:shd w:val="clear" w:color="auto" w:fill="FFFFFF"/>
              </w:rPr>
            </w:pPr>
            <w:r>
              <w:rPr>
                <w:rFonts w:ascii="Times New Roman" w:hAnsi="Times New Roman"/>
                <w:bCs/>
                <w:sz w:val="24"/>
                <w:szCs w:val="24"/>
                <w:shd w:val="clear" w:color="auto" w:fill="FFFFFF"/>
              </w:rPr>
              <w:t>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15.1</w:t>
            </w:r>
          </w:p>
        </w:tc>
        <w:tc>
          <w:tcPr>
            <w:tcW w:w="1848" w:type="pct"/>
          </w:tcPr>
          <w:p w:rsidR="00B25680" w:rsidRPr="00A35412" w:rsidRDefault="00B25680" w:rsidP="0080360F">
            <w:pPr>
              <w:autoSpaceDE w:val="0"/>
              <w:autoSpaceDN w:val="0"/>
              <w:adjustRightInd w:val="0"/>
              <w:ind w:right="-64"/>
              <w:rPr>
                <w:rFonts w:ascii="Times New Roman" w:hAnsi="Times New Roman"/>
                <w:bCs/>
                <w:sz w:val="24"/>
                <w:szCs w:val="24"/>
                <w:shd w:val="clear" w:color="auto" w:fill="FFFFFF"/>
              </w:rPr>
            </w:pPr>
            <w:r>
              <w:rPr>
                <w:rFonts w:ascii="Times New Roman" w:hAnsi="Times New Roman"/>
                <w:bCs/>
                <w:sz w:val="24"/>
                <w:szCs w:val="24"/>
                <w:shd w:val="clear" w:color="auto" w:fill="FFFFFF"/>
              </w:rPr>
              <w:t>Объем хранимых документов (дел) (единица)</w:t>
            </w:r>
          </w:p>
        </w:tc>
        <w:tc>
          <w:tcPr>
            <w:tcW w:w="296"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37 750</w:t>
            </w:r>
          </w:p>
        </w:tc>
        <w:tc>
          <w:tcPr>
            <w:tcW w:w="337" w:type="pct"/>
          </w:tcPr>
          <w:p w:rsidR="00B25680"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37 800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1445,8</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1447,7</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rPr>
                <w:rFonts w:ascii="Times New Roman" w:hAnsi="Times New Roman"/>
                <w:sz w:val="24"/>
                <w:szCs w:val="24"/>
              </w:rPr>
            </w:pPr>
            <w:r>
              <w:rPr>
                <w:rFonts w:ascii="Times New Roman" w:hAnsi="Times New Roman"/>
                <w:sz w:val="24"/>
                <w:szCs w:val="24"/>
              </w:rPr>
              <w:t>16</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 xml:space="preserve">Определение кадастровой стоимости объектов недвижимости в соответствии со статьей 16 </w:t>
            </w:r>
            <w:r>
              <w:rPr>
                <w:rFonts w:ascii="Times New Roman" w:hAnsi="Times New Roman"/>
                <w:sz w:val="24"/>
                <w:szCs w:val="24"/>
              </w:rPr>
              <w:br/>
            </w:r>
            <w:r w:rsidRPr="00A35412">
              <w:rPr>
                <w:rFonts w:ascii="Times New Roman" w:hAnsi="Times New Roman"/>
                <w:sz w:val="24"/>
                <w:szCs w:val="24"/>
              </w:rPr>
              <w:t>Ф</w:t>
            </w:r>
            <w:r>
              <w:rPr>
                <w:rFonts w:ascii="Times New Roman" w:hAnsi="Times New Roman"/>
                <w:sz w:val="24"/>
                <w:szCs w:val="24"/>
              </w:rPr>
              <w:t>едерального закона</w:t>
            </w:r>
            <w:r w:rsidRPr="00A35412">
              <w:rPr>
                <w:rFonts w:ascii="Times New Roman" w:hAnsi="Times New Roman"/>
                <w:sz w:val="24"/>
                <w:szCs w:val="24"/>
              </w:rPr>
              <w:t xml:space="preserve"> от 03.07.2016</w:t>
            </w:r>
            <w:r>
              <w:rPr>
                <w:rFonts w:ascii="Times New Roman" w:hAnsi="Times New Roman"/>
                <w:sz w:val="24"/>
                <w:szCs w:val="24"/>
              </w:rPr>
              <w:t xml:space="preserve"> </w:t>
            </w:r>
            <w:r w:rsidRPr="00A35412">
              <w:rPr>
                <w:rFonts w:ascii="Times New Roman" w:hAnsi="Times New Roman"/>
                <w:sz w:val="24"/>
                <w:szCs w:val="24"/>
              </w:rPr>
              <w:t>№ 237-ФЗ</w:t>
            </w:r>
            <w:r>
              <w:rPr>
                <w:rFonts w:ascii="Times New Roman" w:hAnsi="Times New Roman"/>
                <w:sz w:val="24"/>
                <w:szCs w:val="24"/>
              </w:rPr>
              <w:br/>
            </w:r>
            <w:r w:rsidRPr="00A35412">
              <w:rPr>
                <w:rFonts w:ascii="Times New Roman" w:hAnsi="Times New Roman"/>
                <w:sz w:val="24"/>
                <w:szCs w:val="24"/>
              </w:rPr>
              <w:t>«О государственной кадастровой оценке»</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ind w:left="-142" w:right="-62"/>
              <w:jc w:val="center"/>
              <w:rPr>
                <w:rFonts w:ascii="Times New Roman" w:hAnsi="Times New Roman"/>
                <w:sz w:val="24"/>
                <w:szCs w:val="24"/>
              </w:rPr>
            </w:pPr>
            <w:r>
              <w:rPr>
                <w:rFonts w:ascii="Times New Roman" w:hAnsi="Times New Roman"/>
                <w:sz w:val="24"/>
                <w:szCs w:val="24"/>
              </w:rPr>
              <w:t>16</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Количество объектов недвижимости, для которых определена кадастровая стоимость (единицы)</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600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800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25,84</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34,46</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r w:rsidRPr="00A35412">
              <w:rPr>
                <w:rFonts w:ascii="Times New Roman" w:hAnsi="Times New Roman"/>
                <w:sz w:val="24"/>
                <w:szCs w:val="24"/>
              </w:rPr>
              <w:t>1</w:t>
            </w:r>
            <w:r>
              <w:rPr>
                <w:rFonts w:ascii="Times New Roman" w:hAnsi="Times New Roman"/>
                <w:sz w:val="24"/>
                <w:szCs w:val="24"/>
              </w:rPr>
              <w:t>7</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Определение кадастровой стоимости объектов недвижимости в соответствии со статьей 14 Ф</w:t>
            </w:r>
            <w:r>
              <w:rPr>
                <w:rFonts w:ascii="Times New Roman" w:hAnsi="Times New Roman"/>
                <w:sz w:val="24"/>
                <w:szCs w:val="24"/>
              </w:rPr>
              <w:t>едерального закона</w:t>
            </w:r>
            <w:r w:rsidRPr="00A35412">
              <w:rPr>
                <w:rFonts w:ascii="Times New Roman" w:hAnsi="Times New Roman"/>
                <w:sz w:val="24"/>
                <w:szCs w:val="24"/>
              </w:rPr>
              <w:t xml:space="preserve"> от 03.07.2016</w:t>
            </w:r>
            <w:r>
              <w:rPr>
                <w:rFonts w:ascii="Times New Roman" w:hAnsi="Times New Roman"/>
                <w:sz w:val="24"/>
                <w:szCs w:val="24"/>
              </w:rPr>
              <w:t xml:space="preserve"> </w:t>
            </w:r>
            <w:r w:rsidRPr="00A35412">
              <w:rPr>
                <w:rFonts w:ascii="Times New Roman" w:hAnsi="Times New Roman"/>
                <w:sz w:val="24"/>
                <w:szCs w:val="24"/>
              </w:rPr>
              <w:t>№ 237-ФЗ</w:t>
            </w:r>
            <w:r>
              <w:rPr>
                <w:rFonts w:ascii="Times New Roman" w:hAnsi="Times New Roman"/>
                <w:sz w:val="24"/>
                <w:szCs w:val="24"/>
              </w:rPr>
              <w:br/>
            </w:r>
            <w:r w:rsidRPr="00A35412">
              <w:rPr>
                <w:rFonts w:ascii="Times New Roman" w:hAnsi="Times New Roman"/>
                <w:sz w:val="24"/>
                <w:szCs w:val="24"/>
              </w:rPr>
              <w:t>«О государственной кадастровой оценке»</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r w:rsidRPr="00A35412">
              <w:rPr>
                <w:rFonts w:ascii="Times New Roman" w:hAnsi="Times New Roman"/>
                <w:sz w:val="24"/>
                <w:szCs w:val="24"/>
              </w:rPr>
              <w:t>1</w:t>
            </w:r>
            <w:r>
              <w:rPr>
                <w:rFonts w:ascii="Times New Roman" w:hAnsi="Times New Roman"/>
                <w:sz w:val="24"/>
                <w:szCs w:val="24"/>
              </w:rPr>
              <w:t>7</w:t>
            </w:r>
            <w:r w:rsidRPr="00A35412">
              <w:rPr>
                <w:rFonts w:ascii="Times New Roman" w:hAnsi="Times New Roman"/>
                <w:sz w:val="24"/>
                <w:szCs w:val="24"/>
              </w:rPr>
              <w:t>.1</w:t>
            </w:r>
          </w:p>
        </w:tc>
        <w:tc>
          <w:tcPr>
            <w:tcW w:w="1848" w:type="pct"/>
          </w:tcPr>
          <w:p w:rsidR="00B25680" w:rsidRPr="00A35412" w:rsidRDefault="00B25680" w:rsidP="0080360F">
            <w:pPr>
              <w:autoSpaceDE w:val="0"/>
              <w:autoSpaceDN w:val="0"/>
              <w:adjustRightInd w:val="0"/>
              <w:ind w:right="-64"/>
              <w:rPr>
                <w:rFonts w:ascii="Times New Roman" w:hAnsi="Times New Roman"/>
                <w:sz w:val="24"/>
                <w:szCs w:val="24"/>
              </w:rPr>
            </w:pPr>
            <w:r w:rsidRPr="00A35412">
              <w:rPr>
                <w:rFonts w:ascii="Times New Roman" w:hAnsi="Times New Roman"/>
                <w:sz w:val="24"/>
                <w:szCs w:val="24"/>
              </w:rPr>
              <w:t xml:space="preserve">Количество </w:t>
            </w:r>
            <w:r>
              <w:rPr>
                <w:rFonts w:ascii="Times New Roman" w:hAnsi="Times New Roman"/>
                <w:sz w:val="24"/>
                <w:szCs w:val="24"/>
              </w:rPr>
              <w:t>объектов недвижимости</w:t>
            </w:r>
            <w:r w:rsidRPr="00A35412">
              <w:rPr>
                <w:rFonts w:ascii="Times New Roman" w:hAnsi="Times New Roman"/>
                <w:sz w:val="24"/>
                <w:szCs w:val="24"/>
              </w:rPr>
              <w:t>, для которых определена кадастровая стоимость (единица)</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85 374</w:t>
            </w:r>
          </w:p>
        </w:tc>
        <w:tc>
          <w:tcPr>
            <w:tcW w:w="337" w:type="pct"/>
          </w:tcPr>
          <w:p w:rsidR="00B25680" w:rsidRPr="00A35412" w:rsidRDefault="00B25680" w:rsidP="0080360F">
            <w:pPr>
              <w:autoSpaceDE w:val="0"/>
              <w:autoSpaceDN w:val="0"/>
              <w:adjustRightInd w:val="0"/>
              <w:jc w:val="center"/>
              <w:rPr>
                <w:rFonts w:ascii="Times New Roman" w:hAnsi="Times New Roman"/>
                <w:bCs/>
                <w:sz w:val="24"/>
                <w:szCs w:val="24"/>
              </w:rPr>
            </w:pPr>
            <w:r>
              <w:rPr>
                <w:rFonts w:ascii="Times New Roman" w:hAnsi="Times New Roman"/>
                <w:bCs/>
                <w:sz w:val="24"/>
                <w:szCs w:val="24"/>
              </w:rPr>
              <w:t>119 845</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3677,06</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5161,72</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r w:rsidRPr="00A35412">
              <w:rPr>
                <w:rFonts w:ascii="Times New Roman" w:hAnsi="Times New Roman"/>
                <w:sz w:val="24"/>
                <w:szCs w:val="24"/>
              </w:rPr>
              <w:t>1</w:t>
            </w:r>
            <w:r>
              <w:rPr>
                <w:rFonts w:ascii="Times New Roman" w:hAnsi="Times New Roman"/>
                <w:sz w:val="24"/>
                <w:szCs w:val="24"/>
              </w:rPr>
              <w:t>8</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Сбор, обработка, систематизация и накопление информации при определении кадастровой стоимости</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r w:rsidRPr="00A35412">
              <w:rPr>
                <w:rFonts w:ascii="Times New Roman" w:hAnsi="Times New Roman"/>
                <w:sz w:val="24"/>
                <w:szCs w:val="24"/>
              </w:rPr>
              <w:t>1</w:t>
            </w:r>
            <w:r>
              <w:rPr>
                <w:rFonts w:ascii="Times New Roman" w:hAnsi="Times New Roman"/>
                <w:sz w:val="24"/>
                <w:szCs w:val="24"/>
              </w:rPr>
              <w:t>8</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sz w:val="24"/>
                <w:szCs w:val="24"/>
              </w:rPr>
              <w:t>Объем собранной информации (единица)</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200</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200</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8,6</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8,6</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r w:rsidRPr="00A35412">
              <w:rPr>
                <w:rFonts w:ascii="Times New Roman" w:hAnsi="Times New Roman"/>
                <w:sz w:val="24"/>
                <w:szCs w:val="24"/>
              </w:rPr>
              <w:t>1</w:t>
            </w:r>
            <w:r>
              <w:rPr>
                <w:rFonts w:ascii="Times New Roman" w:hAnsi="Times New Roman"/>
                <w:sz w:val="24"/>
                <w:szCs w:val="24"/>
              </w:rPr>
              <w:t>9</w:t>
            </w:r>
          </w:p>
        </w:tc>
        <w:tc>
          <w:tcPr>
            <w:tcW w:w="1848" w:type="pct"/>
          </w:tcPr>
          <w:p w:rsidR="00B25680" w:rsidRPr="00A35412" w:rsidRDefault="00B25680" w:rsidP="00A13D6A">
            <w:pPr>
              <w:autoSpaceDE w:val="0"/>
              <w:autoSpaceDN w:val="0"/>
              <w:adjustRightInd w:val="0"/>
              <w:ind w:right="-64"/>
              <w:rPr>
                <w:rFonts w:ascii="Times New Roman" w:hAnsi="Times New Roman"/>
                <w:sz w:val="24"/>
                <w:szCs w:val="24"/>
              </w:rPr>
            </w:pPr>
            <w:r w:rsidRPr="00A35412">
              <w:rPr>
                <w:rFonts w:ascii="Times New Roman" w:hAnsi="Times New Roman"/>
                <w:sz w:val="24"/>
                <w:szCs w:val="24"/>
              </w:rPr>
              <w:t xml:space="preserve">Хранение отчетов и </w:t>
            </w:r>
            <w:r>
              <w:rPr>
                <w:rFonts w:ascii="Times New Roman" w:hAnsi="Times New Roman"/>
                <w:sz w:val="24"/>
                <w:szCs w:val="24"/>
              </w:rPr>
              <w:t xml:space="preserve">иных </w:t>
            </w:r>
            <w:r w:rsidRPr="00A35412">
              <w:rPr>
                <w:rFonts w:ascii="Times New Roman" w:hAnsi="Times New Roman"/>
                <w:sz w:val="24"/>
                <w:szCs w:val="24"/>
              </w:rPr>
              <w:t>документов, формируемых в ходе определения кадастровой стоимости</w:t>
            </w:r>
            <w:r>
              <w:rPr>
                <w:rFonts w:ascii="Times New Roman" w:hAnsi="Times New Roman"/>
                <w:sz w:val="24"/>
                <w:szCs w:val="24"/>
              </w:rPr>
              <w:t xml:space="preserve"> на электронном носителе в форме </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7721D9">
            <w:pPr>
              <w:autoSpaceDE w:val="0"/>
              <w:autoSpaceDN w:val="0"/>
              <w:adjustRightInd w:val="0"/>
              <w:jc w:val="center"/>
              <w:rPr>
                <w:rFonts w:ascii="Times New Roman" w:hAnsi="Times New Roman"/>
                <w:sz w:val="24"/>
                <w:szCs w:val="24"/>
              </w:rPr>
            </w:pPr>
            <w:r w:rsidRPr="00A35412">
              <w:rPr>
                <w:rFonts w:ascii="Times New Roman" w:hAnsi="Times New Roman"/>
                <w:sz w:val="24"/>
                <w:szCs w:val="24"/>
              </w:rPr>
              <w:lastRenderedPageBreak/>
              <w:t>1</w:t>
            </w:r>
          </w:p>
        </w:tc>
        <w:tc>
          <w:tcPr>
            <w:tcW w:w="1848" w:type="pct"/>
          </w:tcPr>
          <w:p w:rsidR="00B25680" w:rsidRPr="00A35412" w:rsidRDefault="00B25680" w:rsidP="007721D9">
            <w:pPr>
              <w:autoSpaceDE w:val="0"/>
              <w:autoSpaceDN w:val="0"/>
              <w:adjustRightInd w:val="0"/>
              <w:ind w:right="-64"/>
              <w:jc w:val="center"/>
              <w:rPr>
                <w:rFonts w:ascii="Times New Roman" w:hAnsi="Times New Roman"/>
                <w:sz w:val="24"/>
                <w:szCs w:val="24"/>
              </w:rPr>
            </w:pPr>
            <w:r w:rsidRPr="00A35412">
              <w:rPr>
                <w:rFonts w:ascii="Times New Roman" w:hAnsi="Times New Roman"/>
                <w:sz w:val="24"/>
                <w:szCs w:val="24"/>
              </w:rPr>
              <w:t>2</w:t>
            </w:r>
          </w:p>
        </w:tc>
        <w:tc>
          <w:tcPr>
            <w:tcW w:w="29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3</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4</w:t>
            </w:r>
          </w:p>
        </w:tc>
        <w:tc>
          <w:tcPr>
            <w:tcW w:w="261"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5</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6</w:t>
            </w:r>
          </w:p>
        </w:tc>
        <w:tc>
          <w:tcPr>
            <w:tcW w:w="276"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7</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8</w:t>
            </w:r>
          </w:p>
        </w:tc>
        <w:tc>
          <w:tcPr>
            <w:tcW w:w="337"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9</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10</w:t>
            </w:r>
          </w:p>
        </w:tc>
        <w:tc>
          <w:tcPr>
            <w:tcW w:w="274"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11</w:t>
            </w:r>
          </w:p>
        </w:tc>
        <w:tc>
          <w:tcPr>
            <w:tcW w:w="273" w:type="pct"/>
          </w:tcPr>
          <w:p w:rsidR="00B25680" w:rsidRPr="00A35412" w:rsidRDefault="00B25680" w:rsidP="007721D9">
            <w:pPr>
              <w:autoSpaceDE w:val="0"/>
              <w:autoSpaceDN w:val="0"/>
              <w:adjustRightInd w:val="0"/>
              <w:ind w:left="-207" w:right="-201"/>
              <w:jc w:val="center"/>
              <w:rPr>
                <w:rFonts w:ascii="Times New Roman" w:hAnsi="Times New Roman"/>
                <w:sz w:val="24"/>
                <w:szCs w:val="24"/>
              </w:rPr>
            </w:pPr>
            <w:r w:rsidRPr="00A35412">
              <w:rPr>
                <w:rFonts w:ascii="Times New Roman" w:hAnsi="Times New Roman"/>
                <w:sz w:val="24"/>
                <w:szCs w:val="24"/>
              </w:rPr>
              <w:t>12</w:t>
            </w: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p>
        </w:tc>
        <w:tc>
          <w:tcPr>
            <w:tcW w:w="1848" w:type="pct"/>
          </w:tcPr>
          <w:p w:rsidR="00B25680" w:rsidRPr="00A35412" w:rsidRDefault="00B25680" w:rsidP="00A13D6A">
            <w:pPr>
              <w:autoSpaceDE w:val="0"/>
              <w:autoSpaceDN w:val="0"/>
              <w:adjustRightInd w:val="0"/>
              <w:ind w:right="-64"/>
              <w:rPr>
                <w:rFonts w:ascii="Times New Roman" w:hAnsi="Times New Roman"/>
                <w:sz w:val="24"/>
                <w:szCs w:val="24"/>
              </w:rPr>
            </w:pPr>
            <w:r>
              <w:rPr>
                <w:rFonts w:ascii="Times New Roman" w:hAnsi="Times New Roman"/>
                <w:sz w:val="24"/>
                <w:szCs w:val="24"/>
              </w:rPr>
              <w:t>электронных документов</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A13D6A">
            <w:pPr>
              <w:autoSpaceDE w:val="0"/>
              <w:autoSpaceDN w:val="0"/>
              <w:adjustRightInd w:val="0"/>
              <w:ind w:left="-142" w:right="-62"/>
              <w:jc w:val="center"/>
              <w:rPr>
                <w:rFonts w:ascii="Times New Roman" w:hAnsi="Times New Roman"/>
                <w:sz w:val="24"/>
                <w:szCs w:val="24"/>
              </w:rPr>
            </w:pPr>
            <w:r w:rsidRPr="00A35412">
              <w:rPr>
                <w:rFonts w:ascii="Times New Roman" w:hAnsi="Times New Roman"/>
                <w:sz w:val="24"/>
                <w:szCs w:val="24"/>
              </w:rPr>
              <w:t>1</w:t>
            </w:r>
            <w:r>
              <w:rPr>
                <w:rFonts w:ascii="Times New Roman" w:hAnsi="Times New Roman"/>
                <w:sz w:val="24"/>
                <w:szCs w:val="24"/>
              </w:rPr>
              <w:t>9</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sz w:val="24"/>
                <w:szCs w:val="24"/>
              </w:rPr>
            </w:pPr>
            <w:r w:rsidRPr="00A35412">
              <w:rPr>
                <w:rFonts w:ascii="Times New Roman" w:hAnsi="Times New Roman"/>
                <w:bCs/>
                <w:sz w:val="24"/>
                <w:szCs w:val="24"/>
                <w:shd w:val="clear" w:color="auto" w:fill="FFFFFF"/>
              </w:rPr>
              <w:t xml:space="preserve">Объем хранящейся информации </w:t>
            </w:r>
            <w:r w:rsidRPr="00A35412">
              <w:rPr>
                <w:rFonts w:ascii="Times New Roman" w:hAnsi="Times New Roman"/>
                <w:sz w:val="24"/>
                <w:szCs w:val="24"/>
              </w:rPr>
              <w:t>(единица)</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26</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27</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1,12</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1,16</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r w:rsidR="00B25680" w:rsidRPr="00A35412" w:rsidTr="00B25680">
        <w:tc>
          <w:tcPr>
            <w:tcW w:w="215" w:type="pct"/>
          </w:tcPr>
          <w:p w:rsidR="00B25680" w:rsidRPr="00A35412" w:rsidRDefault="00B25680" w:rsidP="000449AC">
            <w:pPr>
              <w:autoSpaceDE w:val="0"/>
              <w:autoSpaceDN w:val="0"/>
              <w:adjustRightInd w:val="0"/>
              <w:ind w:left="-142" w:right="-62"/>
              <w:jc w:val="center"/>
              <w:rPr>
                <w:rFonts w:ascii="Times New Roman" w:hAnsi="Times New Roman"/>
                <w:sz w:val="24"/>
                <w:szCs w:val="24"/>
              </w:rPr>
            </w:pPr>
            <w:r>
              <w:rPr>
                <w:rFonts w:ascii="Times New Roman" w:hAnsi="Times New Roman"/>
                <w:sz w:val="24"/>
                <w:szCs w:val="24"/>
              </w:rPr>
              <w:t>20</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sz w:val="24"/>
                <w:szCs w:val="24"/>
              </w:rPr>
              <w:t>Хранение копий документов и материалов, использованных при определении кадастровой стоимости</w:t>
            </w:r>
            <w:r>
              <w:rPr>
                <w:rFonts w:ascii="Times New Roman" w:hAnsi="Times New Roman"/>
                <w:sz w:val="24"/>
                <w:szCs w:val="24"/>
              </w:rPr>
              <w:t xml:space="preserve"> на бумажном или электронном носителе в форме электронных документов</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61"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6"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4" w:type="pct"/>
          </w:tcPr>
          <w:p w:rsidR="00B25680" w:rsidRPr="00A35412" w:rsidRDefault="00B25680" w:rsidP="00B60EA1">
            <w:pPr>
              <w:autoSpaceDE w:val="0"/>
              <w:autoSpaceDN w:val="0"/>
              <w:adjustRightInd w:val="0"/>
              <w:jc w:val="center"/>
              <w:rPr>
                <w:rFonts w:ascii="Times New Roman" w:hAnsi="Times New Roman"/>
                <w:bCs/>
                <w:sz w:val="24"/>
                <w:szCs w:val="24"/>
              </w:rPr>
            </w:pPr>
          </w:p>
        </w:tc>
        <w:tc>
          <w:tcPr>
            <w:tcW w:w="273" w:type="pct"/>
          </w:tcPr>
          <w:p w:rsidR="00B25680" w:rsidRPr="00A35412" w:rsidRDefault="00B25680" w:rsidP="00B60EA1">
            <w:pPr>
              <w:autoSpaceDE w:val="0"/>
              <w:autoSpaceDN w:val="0"/>
              <w:adjustRightInd w:val="0"/>
              <w:jc w:val="center"/>
              <w:rPr>
                <w:rFonts w:ascii="Times New Roman" w:hAnsi="Times New Roman"/>
                <w:bCs/>
                <w:sz w:val="24"/>
                <w:szCs w:val="24"/>
              </w:rPr>
            </w:pPr>
          </w:p>
        </w:tc>
      </w:tr>
      <w:tr w:rsidR="00B25680" w:rsidRPr="00A35412" w:rsidTr="00B25680">
        <w:tc>
          <w:tcPr>
            <w:tcW w:w="215" w:type="pct"/>
          </w:tcPr>
          <w:p w:rsidR="00B25680" w:rsidRPr="00A35412" w:rsidRDefault="00B25680" w:rsidP="000449AC">
            <w:pPr>
              <w:autoSpaceDE w:val="0"/>
              <w:autoSpaceDN w:val="0"/>
              <w:adjustRightInd w:val="0"/>
              <w:ind w:left="-142" w:right="-62"/>
              <w:jc w:val="center"/>
              <w:rPr>
                <w:rFonts w:ascii="Times New Roman" w:hAnsi="Times New Roman"/>
                <w:sz w:val="24"/>
                <w:szCs w:val="24"/>
              </w:rPr>
            </w:pPr>
            <w:r>
              <w:rPr>
                <w:rFonts w:ascii="Times New Roman" w:hAnsi="Times New Roman"/>
                <w:sz w:val="24"/>
                <w:szCs w:val="24"/>
              </w:rPr>
              <w:t>21</w:t>
            </w:r>
            <w:r w:rsidRPr="00A35412">
              <w:rPr>
                <w:rFonts w:ascii="Times New Roman" w:hAnsi="Times New Roman"/>
                <w:sz w:val="24"/>
                <w:szCs w:val="24"/>
              </w:rPr>
              <w:t>.1</w:t>
            </w:r>
          </w:p>
        </w:tc>
        <w:tc>
          <w:tcPr>
            <w:tcW w:w="1848" w:type="pct"/>
          </w:tcPr>
          <w:p w:rsidR="00B25680" w:rsidRPr="00A35412" w:rsidRDefault="00B25680" w:rsidP="000449AC">
            <w:pPr>
              <w:autoSpaceDE w:val="0"/>
              <w:autoSpaceDN w:val="0"/>
              <w:adjustRightInd w:val="0"/>
              <w:ind w:right="-64"/>
              <w:rPr>
                <w:rFonts w:ascii="Times New Roman" w:hAnsi="Times New Roman"/>
                <w:bCs/>
                <w:sz w:val="24"/>
                <w:szCs w:val="24"/>
                <w:shd w:val="clear" w:color="auto" w:fill="FFFFFF"/>
              </w:rPr>
            </w:pPr>
            <w:r w:rsidRPr="00A35412">
              <w:rPr>
                <w:rFonts w:ascii="Times New Roman" w:hAnsi="Times New Roman"/>
                <w:bCs/>
                <w:sz w:val="24"/>
                <w:szCs w:val="24"/>
                <w:shd w:val="clear" w:color="auto" w:fill="FFFFFF"/>
              </w:rPr>
              <w:t xml:space="preserve">Объем хранящейся информации </w:t>
            </w:r>
            <w:r w:rsidRPr="00A35412">
              <w:rPr>
                <w:rFonts w:ascii="Times New Roman" w:hAnsi="Times New Roman"/>
                <w:sz w:val="24"/>
                <w:szCs w:val="24"/>
              </w:rPr>
              <w:t>(единица)</w:t>
            </w:r>
          </w:p>
        </w:tc>
        <w:tc>
          <w:tcPr>
            <w:tcW w:w="296"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337" w:type="pct"/>
          </w:tcPr>
          <w:p w:rsidR="00B25680" w:rsidRPr="00A35412" w:rsidRDefault="00B25680" w:rsidP="00B60EA1">
            <w:pPr>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261"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6"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1,51</w:t>
            </w:r>
          </w:p>
        </w:tc>
        <w:tc>
          <w:tcPr>
            <w:tcW w:w="337" w:type="pct"/>
          </w:tcPr>
          <w:p w:rsidR="00B25680" w:rsidRPr="00A35412" w:rsidRDefault="00B25680" w:rsidP="007721D9">
            <w:pPr>
              <w:autoSpaceDE w:val="0"/>
              <w:autoSpaceDN w:val="0"/>
              <w:adjustRightInd w:val="0"/>
              <w:jc w:val="center"/>
              <w:rPr>
                <w:rFonts w:ascii="Times New Roman" w:hAnsi="Times New Roman"/>
                <w:bCs/>
                <w:sz w:val="24"/>
                <w:szCs w:val="24"/>
              </w:rPr>
            </w:pPr>
            <w:r>
              <w:rPr>
                <w:rFonts w:ascii="Times New Roman" w:hAnsi="Times New Roman"/>
                <w:bCs/>
                <w:sz w:val="24"/>
                <w:szCs w:val="24"/>
              </w:rPr>
              <w:t>1,51</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4"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c>
          <w:tcPr>
            <w:tcW w:w="273" w:type="pct"/>
          </w:tcPr>
          <w:p w:rsidR="00B25680" w:rsidRPr="00A35412" w:rsidRDefault="00B25680" w:rsidP="007721D9">
            <w:pPr>
              <w:autoSpaceDE w:val="0"/>
              <w:autoSpaceDN w:val="0"/>
              <w:adjustRightInd w:val="0"/>
              <w:jc w:val="center"/>
              <w:rPr>
                <w:rFonts w:ascii="Times New Roman" w:hAnsi="Times New Roman"/>
                <w:bCs/>
                <w:sz w:val="24"/>
                <w:szCs w:val="24"/>
              </w:rPr>
            </w:pPr>
            <w:r w:rsidRPr="00162E83">
              <w:rPr>
                <w:rFonts w:ascii="Times New Roman" w:hAnsi="Times New Roman"/>
                <w:sz w:val="28"/>
                <w:szCs w:val="28"/>
              </w:rPr>
              <w:t>–</w:t>
            </w:r>
          </w:p>
        </w:tc>
      </w:tr>
    </w:tbl>
    <w:p w:rsidR="00F25B62" w:rsidRDefault="00F25B62" w:rsidP="00B60EA1">
      <w:pPr>
        <w:pStyle w:val="ConsPlusTitle"/>
        <w:outlineLvl w:val="1"/>
        <w:rPr>
          <w:rFonts w:ascii="Times New Roman" w:hAnsi="Times New Roman" w:cs="Times New Roman"/>
          <w:sz w:val="28"/>
        </w:rPr>
        <w:sectPr w:rsidR="00F25B62" w:rsidSect="00C80F9A">
          <w:pgSz w:w="16838" w:h="11906" w:orient="landscape"/>
          <w:pgMar w:top="1701" w:right="1134" w:bottom="851" w:left="1134" w:header="709" w:footer="709" w:gutter="0"/>
          <w:cols w:space="708"/>
          <w:docGrid w:linePitch="360"/>
        </w:sectPr>
      </w:pPr>
    </w:p>
    <w:p w:rsidR="00580B41" w:rsidRPr="00580B41" w:rsidRDefault="00F25B62" w:rsidP="00580B41">
      <w:pPr>
        <w:pStyle w:val="ConsPlusTitle"/>
        <w:jc w:val="center"/>
        <w:outlineLvl w:val="1"/>
        <w:rPr>
          <w:rFonts w:ascii="Times New Roman" w:hAnsi="Times New Roman" w:cs="Times New Roman"/>
          <w:sz w:val="28"/>
        </w:rPr>
      </w:pPr>
      <w:r>
        <w:rPr>
          <w:rFonts w:ascii="Times New Roman" w:hAnsi="Times New Roman" w:cs="Times New Roman"/>
          <w:sz w:val="28"/>
        </w:rPr>
        <w:lastRenderedPageBreak/>
        <w:t>10</w:t>
      </w:r>
      <w:r w:rsidR="00580B41" w:rsidRPr="00580B41">
        <w:rPr>
          <w:rFonts w:ascii="Times New Roman" w:hAnsi="Times New Roman" w:cs="Times New Roman"/>
          <w:sz w:val="28"/>
        </w:rPr>
        <w:t>. Ресурсное обеспечение реализации</w:t>
      </w:r>
    </w:p>
    <w:p w:rsidR="00580B41" w:rsidRPr="00580B41" w:rsidRDefault="00580B41" w:rsidP="00580B41">
      <w:pPr>
        <w:pStyle w:val="ConsPlusTitle"/>
        <w:jc w:val="center"/>
        <w:rPr>
          <w:rFonts w:ascii="Times New Roman" w:hAnsi="Times New Roman" w:cs="Times New Roman"/>
          <w:sz w:val="28"/>
        </w:rPr>
      </w:pPr>
      <w:r w:rsidRPr="00580B41">
        <w:rPr>
          <w:rFonts w:ascii="Times New Roman" w:hAnsi="Times New Roman" w:cs="Times New Roman"/>
          <w:sz w:val="28"/>
        </w:rPr>
        <w:t>государственной программы</w:t>
      </w:r>
    </w:p>
    <w:p w:rsidR="00580B41" w:rsidRPr="00580B41" w:rsidRDefault="00580B41" w:rsidP="00580B41">
      <w:pPr>
        <w:pStyle w:val="ConsPlusNormal"/>
        <w:jc w:val="both"/>
        <w:rPr>
          <w:rFonts w:ascii="Times New Roman" w:hAnsi="Times New Roman" w:cs="Times New Roman"/>
          <w:sz w:val="28"/>
        </w:rPr>
      </w:pPr>
    </w:p>
    <w:p w:rsidR="0093371E" w:rsidRPr="007B6031" w:rsidRDefault="0093371E" w:rsidP="0093371E">
      <w:pPr>
        <w:autoSpaceDE w:val="0"/>
        <w:autoSpaceDN w:val="0"/>
        <w:adjustRightInd w:val="0"/>
        <w:spacing w:after="0" w:line="240" w:lineRule="auto"/>
        <w:ind w:firstLine="540"/>
        <w:jc w:val="both"/>
        <w:rPr>
          <w:rFonts w:ascii="Times New Roman" w:hAnsi="Times New Roman" w:cs="Times New Roman"/>
          <w:sz w:val="28"/>
          <w:szCs w:val="28"/>
        </w:rPr>
      </w:pPr>
      <w:r w:rsidRPr="007B6031">
        <w:rPr>
          <w:rFonts w:ascii="Times New Roman" w:hAnsi="Times New Roman" w:cs="Times New Roman"/>
          <w:sz w:val="28"/>
          <w:szCs w:val="28"/>
        </w:rPr>
        <w:t>Финансирование государственной программы «Развитие земельно-имущественного комплекса Еврейской автономной области» на 2022 – 2026 годы осуществляется за счет средств федерального, областного и муниципальных бюджетов.</w:t>
      </w:r>
    </w:p>
    <w:p w:rsidR="0093371E" w:rsidRDefault="0093371E" w:rsidP="009337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программы за счет всех источников финансирования составляет 24 381,2 тыс. рублей, в том числе: 24 381,2 тыс. рублей - за счет средств областного бюджета, в том числе по годам:</w:t>
      </w:r>
    </w:p>
    <w:p w:rsidR="0093371E" w:rsidRDefault="0093371E" w:rsidP="009337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- 2021 год – 12 190,6 тыс. рублей за счет средств областного бюджета;</w:t>
      </w:r>
    </w:p>
    <w:p w:rsidR="0093371E" w:rsidRPr="0093371E" w:rsidRDefault="0093371E" w:rsidP="009337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- 2022 год – 12 190,6 тыс. рублей за счет средств областного бюджета.</w:t>
      </w:r>
    </w:p>
    <w:p w:rsidR="00580B41" w:rsidRPr="00580B41" w:rsidRDefault="00580B41" w:rsidP="00580B41">
      <w:pPr>
        <w:pStyle w:val="ConsPlusNormal"/>
        <w:ind w:firstLine="709"/>
        <w:jc w:val="both"/>
        <w:rPr>
          <w:rFonts w:ascii="Times New Roman" w:hAnsi="Times New Roman" w:cs="Times New Roman"/>
          <w:sz w:val="28"/>
        </w:rPr>
      </w:pPr>
      <w:r w:rsidRPr="00580B41">
        <w:rPr>
          <w:rFonts w:ascii="Times New Roman" w:hAnsi="Times New Roman" w:cs="Times New Roman"/>
          <w:sz w:val="28"/>
        </w:rPr>
        <w:t xml:space="preserve">Ресурсное обеспечение реализации государственной программы </w:t>
      </w:r>
      <w:r w:rsidR="00906088">
        <w:rPr>
          <w:rFonts w:ascii="Times New Roman" w:hAnsi="Times New Roman" w:cs="Times New Roman"/>
          <w:sz w:val="28"/>
        </w:rPr>
        <w:br/>
      </w:r>
      <w:r w:rsidRPr="00580B41">
        <w:rPr>
          <w:rFonts w:ascii="Times New Roman" w:hAnsi="Times New Roman" w:cs="Times New Roman"/>
          <w:sz w:val="28"/>
        </w:rPr>
        <w:t xml:space="preserve">с расшифровкой по главным распорядителям средств по годам реализации изложено в таблице </w:t>
      </w:r>
      <w:r w:rsidR="00635E2A">
        <w:rPr>
          <w:rFonts w:ascii="Times New Roman" w:hAnsi="Times New Roman" w:cs="Times New Roman"/>
          <w:sz w:val="28"/>
        </w:rPr>
        <w:t>4</w:t>
      </w:r>
      <w:r w:rsidRPr="00580B41">
        <w:rPr>
          <w:rFonts w:ascii="Times New Roman" w:hAnsi="Times New Roman" w:cs="Times New Roman"/>
          <w:sz w:val="28"/>
        </w:rPr>
        <w:t>.</w:t>
      </w:r>
    </w:p>
    <w:p w:rsidR="00580B41" w:rsidRDefault="00580B41" w:rsidP="007F6DC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95810" w:rsidRDefault="007F6DC9" w:rsidP="007F6DC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F25B62">
        <w:rPr>
          <w:rFonts w:ascii="Times New Roman" w:eastAsia="Times New Roman" w:hAnsi="Times New Roman" w:cs="Times New Roman"/>
          <w:sz w:val="28"/>
          <w:szCs w:val="28"/>
          <w:lang w:eastAsia="ru-RU"/>
        </w:rPr>
        <w:t>4</w:t>
      </w:r>
    </w:p>
    <w:p w:rsidR="007F6DC9" w:rsidRDefault="007F6DC9" w:rsidP="007F6DC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F6DC9" w:rsidRDefault="007F6DC9" w:rsidP="00F25B6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62E83">
        <w:rPr>
          <w:rFonts w:ascii="Times New Roman" w:eastAsia="Times New Roman" w:hAnsi="Times New Roman" w:cs="Times New Roman"/>
          <w:sz w:val="28"/>
          <w:szCs w:val="28"/>
          <w:lang w:eastAsia="ru-RU"/>
        </w:rPr>
        <w:t xml:space="preserve">Ресурсное обеспечение реализации государственной программы </w:t>
      </w:r>
      <w:r w:rsidR="00635E2A">
        <w:rPr>
          <w:rFonts w:ascii="Times New Roman" w:eastAsia="Times New Roman" w:hAnsi="Times New Roman" w:cs="Times New Roman"/>
          <w:sz w:val="28"/>
          <w:szCs w:val="28"/>
        </w:rPr>
        <w:t xml:space="preserve">«Развитие земельно-имущественного комплекса Еврейской автономной области» </w:t>
      </w:r>
      <w:r w:rsidR="00635E2A" w:rsidRPr="00162E83">
        <w:rPr>
          <w:rFonts w:ascii="Times New Roman" w:eastAsia="Times New Roman" w:hAnsi="Times New Roman" w:cs="Times New Roman"/>
          <w:sz w:val="28"/>
          <w:szCs w:val="28"/>
        </w:rPr>
        <w:t>на 20</w:t>
      </w:r>
      <w:r w:rsidR="00635E2A">
        <w:rPr>
          <w:rFonts w:ascii="Times New Roman" w:eastAsia="Times New Roman" w:hAnsi="Times New Roman" w:cs="Times New Roman"/>
          <w:sz w:val="28"/>
          <w:szCs w:val="28"/>
        </w:rPr>
        <w:t>22</w:t>
      </w:r>
      <w:r w:rsidR="00635E2A" w:rsidRPr="00162E83">
        <w:rPr>
          <w:rFonts w:ascii="Times New Roman" w:eastAsia="Times New Roman" w:hAnsi="Times New Roman" w:cs="Times New Roman"/>
          <w:sz w:val="28"/>
          <w:szCs w:val="28"/>
        </w:rPr>
        <w:t xml:space="preserve"> – 202</w:t>
      </w:r>
      <w:r w:rsidR="00635E2A">
        <w:rPr>
          <w:rFonts w:ascii="Times New Roman" w:eastAsia="Times New Roman" w:hAnsi="Times New Roman" w:cs="Times New Roman"/>
          <w:sz w:val="28"/>
          <w:szCs w:val="28"/>
        </w:rPr>
        <w:t>6</w:t>
      </w:r>
      <w:r w:rsidR="00635E2A" w:rsidRPr="00162E83">
        <w:rPr>
          <w:rFonts w:ascii="Times New Roman" w:eastAsia="Times New Roman" w:hAnsi="Times New Roman" w:cs="Times New Roman"/>
          <w:sz w:val="28"/>
          <w:szCs w:val="28"/>
        </w:rPr>
        <w:t xml:space="preserve"> годы</w:t>
      </w:r>
      <w:r w:rsidRPr="00162E83">
        <w:rPr>
          <w:rFonts w:ascii="Times New Roman" w:eastAsia="Times New Roman" w:hAnsi="Times New Roman" w:cs="Times New Roman"/>
          <w:sz w:val="28"/>
          <w:szCs w:val="28"/>
          <w:lang w:eastAsia="ru-RU"/>
        </w:rPr>
        <w:t xml:space="preserve"> за счет средств областного бюджета</w:t>
      </w:r>
    </w:p>
    <w:p w:rsidR="00F25B62" w:rsidRDefault="00F25B62" w:rsidP="00F25B6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sectPr w:rsidR="00F25B62" w:rsidSect="00906088">
          <w:headerReference w:type="default" r:id="rId20"/>
          <w:pgSz w:w="11906" w:h="16838"/>
          <w:pgMar w:top="1134" w:right="851" w:bottom="1134" w:left="1701" w:header="709" w:footer="709" w:gutter="0"/>
          <w:cols w:space="708"/>
          <w:docGrid w:linePitch="360"/>
        </w:sectPr>
      </w:pPr>
    </w:p>
    <w:tbl>
      <w:tblPr>
        <w:tblStyle w:val="a3"/>
        <w:tblW w:w="5000" w:type="pct"/>
        <w:tblLayout w:type="fixed"/>
        <w:tblLook w:val="04A0" w:firstRow="1" w:lastRow="0" w:firstColumn="1" w:lastColumn="0" w:noHBand="0" w:noVBand="1"/>
      </w:tblPr>
      <w:tblGrid>
        <w:gridCol w:w="815"/>
        <w:gridCol w:w="2836"/>
        <w:gridCol w:w="2555"/>
        <w:gridCol w:w="858"/>
        <w:gridCol w:w="852"/>
        <w:gridCol w:w="1416"/>
        <w:gridCol w:w="911"/>
        <w:gridCol w:w="911"/>
        <w:gridCol w:w="911"/>
        <w:gridCol w:w="911"/>
        <w:gridCol w:w="911"/>
        <w:gridCol w:w="899"/>
      </w:tblGrid>
      <w:tr w:rsidR="00E30660" w:rsidRPr="008529E0" w:rsidTr="00E30660">
        <w:tc>
          <w:tcPr>
            <w:tcW w:w="276" w:type="pct"/>
            <w:vMerge w:val="restar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lastRenderedPageBreak/>
              <w:t xml:space="preserve">№ </w:t>
            </w:r>
            <w:proofErr w:type="gramStart"/>
            <w:r w:rsidRPr="008529E0">
              <w:rPr>
                <w:rFonts w:ascii="Times New Roman" w:hAnsi="Times New Roman" w:cs="Times New Roman"/>
                <w:sz w:val="24"/>
                <w:szCs w:val="24"/>
              </w:rPr>
              <w:t>п</w:t>
            </w:r>
            <w:proofErr w:type="gramEnd"/>
            <w:r w:rsidRPr="008529E0">
              <w:rPr>
                <w:rFonts w:ascii="Times New Roman" w:hAnsi="Times New Roman" w:cs="Times New Roman"/>
                <w:sz w:val="24"/>
                <w:szCs w:val="24"/>
              </w:rPr>
              <w:t>/п</w:t>
            </w:r>
          </w:p>
        </w:tc>
        <w:tc>
          <w:tcPr>
            <w:tcW w:w="959" w:type="pct"/>
            <w:vMerge w:val="restar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Наименование государственной программы, основного мероприятия, мероприятия</w:t>
            </w:r>
          </w:p>
        </w:tc>
        <w:tc>
          <w:tcPr>
            <w:tcW w:w="864" w:type="pct"/>
            <w:vMerge w:val="restar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Ответственный исполнитель</w:t>
            </w:r>
          </w:p>
        </w:tc>
        <w:tc>
          <w:tcPr>
            <w:tcW w:w="1057" w:type="pct"/>
            <w:gridSpan w:val="3"/>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Код бюджетной классификации</w:t>
            </w:r>
          </w:p>
        </w:tc>
        <w:tc>
          <w:tcPr>
            <w:tcW w:w="1844" w:type="pct"/>
            <w:gridSpan w:val="6"/>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Расходы</w:t>
            </w:r>
          </w:p>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(тыс. рублей), годы</w:t>
            </w:r>
          </w:p>
        </w:tc>
      </w:tr>
      <w:tr w:rsidR="00A547F0" w:rsidRPr="008529E0" w:rsidTr="00E30660">
        <w:tc>
          <w:tcPr>
            <w:tcW w:w="276" w:type="pct"/>
            <w:vMerge/>
          </w:tcPr>
          <w:p w:rsidR="00273807" w:rsidRPr="008529E0" w:rsidRDefault="00273807" w:rsidP="00346884">
            <w:pPr>
              <w:pStyle w:val="ConsPlusNormal"/>
              <w:jc w:val="both"/>
              <w:rPr>
                <w:rFonts w:ascii="Times New Roman" w:hAnsi="Times New Roman" w:cs="Times New Roman"/>
                <w:sz w:val="24"/>
                <w:szCs w:val="24"/>
              </w:rPr>
            </w:pPr>
          </w:p>
        </w:tc>
        <w:tc>
          <w:tcPr>
            <w:tcW w:w="959" w:type="pct"/>
            <w:vMerge/>
          </w:tcPr>
          <w:p w:rsidR="00273807" w:rsidRPr="008529E0" w:rsidRDefault="00273807" w:rsidP="00346884">
            <w:pPr>
              <w:pStyle w:val="ConsPlusNormal"/>
              <w:jc w:val="both"/>
              <w:rPr>
                <w:rFonts w:ascii="Times New Roman" w:hAnsi="Times New Roman" w:cs="Times New Roman"/>
                <w:sz w:val="24"/>
                <w:szCs w:val="24"/>
              </w:rPr>
            </w:pPr>
          </w:p>
        </w:tc>
        <w:tc>
          <w:tcPr>
            <w:tcW w:w="864" w:type="pct"/>
            <w:vMerge/>
          </w:tcPr>
          <w:p w:rsidR="00273807" w:rsidRPr="008529E0" w:rsidRDefault="00273807" w:rsidP="00346884">
            <w:pPr>
              <w:pStyle w:val="ConsPlusNormal"/>
              <w:jc w:val="both"/>
              <w:rPr>
                <w:rFonts w:ascii="Times New Roman" w:hAnsi="Times New Roman" w:cs="Times New Roman"/>
                <w:sz w:val="24"/>
                <w:szCs w:val="24"/>
              </w:rPr>
            </w:pPr>
          </w:p>
        </w:tc>
        <w:tc>
          <w:tcPr>
            <w:tcW w:w="290" w:type="pct"/>
          </w:tcPr>
          <w:p w:rsidR="00273807" w:rsidRPr="008529E0" w:rsidRDefault="00273807" w:rsidP="000449AC">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ГРБС</w:t>
            </w:r>
          </w:p>
        </w:tc>
        <w:tc>
          <w:tcPr>
            <w:tcW w:w="288" w:type="pct"/>
          </w:tcPr>
          <w:p w:rsidR="00273807" w:rsidRPr="008529E0" w:rsidRDefault="00273807" w:rsidP="000449AC">
            <w:pPr>
              <w:pStyle w:val="ConsPlusNormal"/>
              <w:jc w:val="center"/>
              <w:rPr>
                <w:rFonts w:ascii="Times New Roman" w:hAnsi="Times New Roman" w:cs="Times New Roman"/>
                <w:sz w:val="24"/>
                <w:szCs w:val="24"/>
              </w:rPr>
            </w:pPr>
            <w:proofErr w:type="spellStart"/>
            <w:r w:rsidRPr="008529E0">
              <w:rPr>
                <w:rFonts w:ascii="Times New Roman" w:hAnsi="Times New Roman" w:cs="Times New Roman"/>
                <w:sz w:val="24"/>
                <w:szCs w:val="24"/>
              </w:rPr>
              <w:t>Рз</w:t>
            </w:r>
            <w:proofErr w:type="spellEnd"/>
            <w:r w:rsidRPr="008529E0">
              <w:rPr>
                <w:rFonts w:ascii="Times New Roman" w:hAnsi="Times New Roman" w:cs="Times New Roman"/>
                <w:sz w:val="24"/>
                <w:szCs w:val="24"/>
              </w:rPr>
              <w:t xml:space="preserve"> </w:t>
            </w:r>
            <w:proofErr w:type="spellStart"/>
            <w:proofErr w:type="gramStart"/>
            <w:r w:rsidRPr="008529E0">
              <w:rPr>
                <w:rFonts w:ascii="Times New Roman" w:hAnsi="Times New Roman" w:cs="Times New Roman"/>
                <w:sz w:val="24"/>
                <w:szCs w:val="24"/>
              </w:rPr>
              <w:t>Пр</w:t>
            </w:r>
            <w:proofErr w:type="spellEnd"/>
            <w:proofErr w:type="gramEnd"/>
          </w:p>
        </w:tc>
        <w:tc>
          <w:tcPr>
            <w:tcW w:w="479" w:type="pct"/>
          </w:tcPr>
          <w:p w:rsidR="00273807" w:rsidRPr="008529E0" w:rsidRDefault="00273807" w:rsidP="000449AC">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ЦСР</w:t>
            </w:r>
          </w:p>
        </w:tc>
        <w:tc>
          <w:tcPr>
            <w:tcW w:w="308" w:type="pct"/>
          </w:tcPr>
          <w:p w:rsidR="00273807" w:rsidRPr="008529E0" w:rsidRDefault="00273807" w:rsidP="000449AC">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Всего</w:t>
            </w:r>
          </w:p>
        </w:tc>
        <w:tc>
          <w:tcPr>
            <w:tcW w:w="308" w:type="pc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2022</w:t>
            </w:r>
          </w:p>
        </w:tc>
        <w:tc>
          <w:tcPr>
            <w:tcW w:w="308" w:type="pc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2023</w:t>
            </w:r>
          </w:p>
        </w:tc>
        <w:tc>
          <w:tcPr>
            <w:tcW w:w="308" w:type="pc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2024</w:t>
            </w:r>
          </w:p>
        </w:tc>
        <w:tc>
          <w:tcPr>
            <w:tcW w:w="308" w:type="pc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2025</w:t>
            </w:r>
          </w:p>
        </w:tc>
        <w:tc>
          <w:tcPr>
            <w:tcW w:w="304" w:type="pct"/>
          </w:tcPr>
          <w:p w:rsidR="00273807" w:rsidRPr="008529E0" w:rsidRDefault="00273807" w:rsidP="008529E0">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2026</w:t>
            </w:r>
          </w:p>
        </w:tc>
      </w:tr>
      <w:tr w:rsidR="00A547F0" w:rsidRPr="008529E0" w:rsidTr="00E30660">
        <w:tc>
          <w:tcPr>
            <w:tcW w:w="276"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59"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64"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0"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79"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8"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08"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08"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08"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08"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04" w:type="pct"/>
          </w:tcPr>
          <w:p w:rsidR="00273807" w:rsidRPr="008529E0" w:rsidRDefault="00273807" w:rsidP="0027380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A547F0" w:rsidRPr="008529E0" w:rsidTr="00E30660">
        <w:tc>
          <w:tcPr>
            <w:tcW w:w="276" w:type="pct"/>
          </w:tcPr>
          <w:p w:rsidR="00A547F0" w:rsidRPr="008529E0" w:rsidRDefault="00A547F0" w:rsidP="00346884">
            <w:pPr>
              <w:pStyle w:val="ConsPlusNormal"/>
              <w:jc w:val="both"/>
              <w:rPr>
                <w:rFonts w:ascii="Times New Roman" w:hAnsi="Times New Roman" w:cs="Times New Roman"/>
                <w:sz w:val="24"/>
                <w:szCs w:val="24"/>
              </w:rPr>
            </w:pPr>
          </w:p>
        </w:tc>
        <w:tc>
          <w:tcPr>
            <w:tcW w:w="959" w:type="pct"/>
          </w:tcPr>
          <w:p w:rsidR="00A547F0" w:rsidRPr="008529E0" w:rsidRDefault="00A547F0" w:rsidP="000449AC">
            <w:pPr>
              <w:pStyle w:val="ConsPlusNormal"/>
              <w:rPr>
                <w:rFonts w:ascii="Times New Roman" w:hAnsi="Times New Roman" w:cs="Times New Roman"/>
                <w:sz w:val="24"/>
                <w:szCs w:val="24"/>
              </w:rPr>
            </w:pPr>
            <w:r w:rsidRPr="008529E0">
              <w:rPr>
                <w:rFonts w:ascii="Times New Roman" w:hAnsi="Times New Roman" w:cs="Times New Roman"/>
                <w:sz w:val="24"/>
                <w:szCs w:val="24"/>
              </w:rPr>
              <w:t>Государственная программа «Развитие земельно-имущественного комплекса Еврейской автономной области»</w:t>
            </w:r>
          </w:p>
        </w:tc>
        <w:tc>
          <w:tcPr>
            <w:tcW w:w="864" w:type="pct"/>
          </w:tcPr>
          <w:p w:rsidR="00A547F0" w:rsidRPr="008529E0" w:rsidRDefault="00A547F0" w:rsidP="000449AC">
            <w:pPr>
              <w:pStyle w:val="ConsPlusNormal"/>
              <w:rPr>
                <w:rFonts w:ascii="Times New Roman" w:hAnsi="Times New Roman" w:cs="Times New Roman"/>
                <w:sz w:val="24"/>
                <w:szCs w:val="24"/>
              </w:rPr>
            </w:pPr>
            <w:r w:rsidRPr="008529E0">
              <w:rPr>
                <w:rFonts w:ascii="Times New Roman" w:hAnsi="Times New Roman" w:cs="Times New Roman"/>
                <w:sz w:val="24"/>
                <w:szCs w:val="24"/>
              </w:rPr>
              <w:t>Всего</w:t>
            </w:r>
          </w:p>
        </w:tc>
        <w:tc>
          <w:tcPr>
            <w:tcW w:w="290" w:type="pct"/>
          </w:tcPr>
          <w:p w:rsidR="00A547F0" w:rsidRPr="008529E0" w:rsidRDefault="00A547F0" w:rsidP="000449AC">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018</w:t>
            </w:r>
          </w:p>
        </w:tc>
        <w:tc>
          <w:tcPr>
            <w:tcW w:w="288" w:type="pct"/>
          </w:tcPr>
          <w:p w:rsidR="00A547F0" w:rsidRPr="008529E0" w:rsidRDefault="00A547F0" w:rsidP="000449AC">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0113</w:t>
            </w:r>
          </w:p>
        </w:tc>
        <w:tc>
          <w:tcPr>
            <w:tcW w:w="479" w:type="pct"/>
          </w:tcPr>
          <w:p w:rsidR="00A547F0" w:rsidRPr="008529E0" w:rsidRDefault="00A547F0" w:rsidP="000449AC">
            <w:pPr>
              <w:pStyle w:val="ConsPlusNormal"/>
              <w:ind w:left="-58" w:right="-68"/>
              <w:jc w:val="center"/>
              <w:rPr>
                <w:rFonts w:ascii="Times New Roman" w:hAnsi="Times New Roman" w:cs="Times New Roman"/>
                <w:sz w:val="24"/>
                <w:szCs w:val="24"/>
              </w:rPr>
            </w:pPr>
            <w:r w:rsidRPr="008529E0">
              <w:rPr>
                <w:rFonts w:ascii="Times New Roman" w:hAnsi="Times New Roman" w:cs="Times New Roman"/>
                <w:sz w:val="24"/>
                <w:szCs w:val="24"/>
              </w:rPr>
              <w:t>2400000000</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4" w:type="pct"/>
          </w:tcPr>
          <w:p w:rsidR="00A547F0" w:rsidRPr="008529E0" w:rsidRDefault="00A547F0" w:rsidP="007721D9">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r>
      <w:tr w:rsidR="00A547F0" w:rsidRPr="008529E0" w:rsidTr="000449AC">
        <w:tc>
          <w:tcPr>
            <w:tcW w:w="5000" w:type="pct"/>
            <w:gridSpan w:val="12"/>
          </w:tcPr>
          <w:p w:rsidR="00A547F0" w:rsidRPr="008529E0" w:rsidRDefault="00A547F0" w:rsidP="001A41F3">
            <w:pPr>
              <w:pStyle w:val="ConsPlusNormal"/>
              <w:jc w:val="both"/>
              <w:rPr>
                <w:rFonts w:ascii="Times New Roman" w:hAnsi="Times New Roman" w:cs="Times New Roman"/>
                <w:sz w:val="24"/>
                <w:szCs w:val="24"/>
              </w:rPr>
            </w:pPr>
            <w:r w:rsidRPr="000449AC">
              <w:rPr>
                <w:rFonts w:ascii="Times New Roman" w:hAnsi="Times New Roman" w:cs="Times New Roman"/>
                <w:sz w:val="24"/>
                <w:szCs w:val="24"/>
              </w:rPr>
              <w:t xml:space="preserve">Задача «Актуализация кадастровой </w:t>
            </w:r>
            <w:r w:rsidR="001A41F3">
              <w:rPr>
                <w:rFonts w:ascii="Times New Roman" w:hAnsi="Times New Roman" w:cs="Times New Roman"/>
                <w:sz w:val="24"/>
                <w:szCs w:val="24"/>
              </w:rPr>
              <w:t>стоимости</w:t>
            </w:r>
            <w:r w:rsidRPr="000449AC">
              <w:rPr>
                <w:rFonts w:ascii="Times New Roman" w:hAnsi="Times New Roman" w:cs="Times New Roman"/>
                <w:sz w:val="24"/>
                <w:szCs w:val="24"/>
              </w:rPr>
              <w:t xml:space="preserve"> земельных участков и объектов недвижимости»</w:t>
            </w:r>
          </w:p>
        </w:tc>
      </w:tr>
      <w:tr w:rsidR="00A547F0" w:rsidRPr="008529E0" w:rsidTr="00E30660">
        <w:tc>
          <w:tcPr>
            <w:tcW w:w="276" w:type="pct"/>
          </w:tcPr>
          <w:p w:rsidR="00A547F0" w:rsidRPr="000449AC" w:rsidRDefault="00A547F0" w:rsidP="000449AC">
            <w:pPr>
              <w:widowControl w:val="0"/>
              <w:autoSpaceDE w:val="0"/>
              <w:autoSpaceDN w:val="0"/>
              <w:rPr>
                <w:rFonts w:ascii="Times New Roman" w:hAnsi="Times New Roman"/>
                <w:sz w:val="24"/>
                <w:szCs w:val="24"/>
                <w:lang w:eastAsia="ru-RU"/>
              </w:rPr>
            </w:pPr>
            <w:r w:rsidRPr="000449AC">
              <w:rPr>
                <w:rFonts w:ascii="Times New Roman" w:hAnsi="Times New Roman"/>
                <w:sz w:val="24"/>
                <w:szCs w:val="24"/>
                <w:lang w:eastAsia="ru-RU"/>
              </w:rPr>
              <w:t>1</w:t>
            </w:r>
          </w:p>
        </w:tc>
        <w:tc>
          <w:tcPr>
            <w:tcW w:w="959" w:type="pct"/>
          </w:tcPr>
          <w:p w:rsidR="00A547F0" w:rsidRPr="000449AC" w:rsidRDefault="00A547F0" w:rsidP="001A41F3">
            <w:pPr>
              <w:pStyle w:val="ConsPlusNormal"/>
              <w:rPr>
                <w:rFonts w:ascii="Times New Roman" w:hAnsi="Times New Roman" w:cs="Times New Roman"/>
                <w:sz w:val="24"/>
                <w:szCs w:val="24"/>
              </w:rPr>
            </w:pPr>
            <w:r w:rsidRPr="000449AC">
              <w:rPr>
                <w:rFonts w:ascii="Times New Roman" w:hAnsi="Times New Roman" w:cs="Times New Roman"/>
                <w:sz w:val="24"/>
                <w:szCs w:val="24"/>
              </w:rPr>
              <w:t xml:space="preserve">Основное мероприятие </w:t>
            </w:r>
            <w:r w:rsidR="0093371E">
              <w:rPr>
                <w:rFonts w:ascii="Times New Roman" w:hAnsi="Times New Roman" w:cs="Times New Roman"/>
                <w:sz w:val="24"/>
                <w:szCs w:val="24"/>
              </w:rPr>
              <w:t>«</w:t>
            </w:r>
            <w:r w:rsidR="0093371E" w:rsidRPr="009415A0">
              <w:rPr>
                <w:rFonts w:ascii="Times New Roman" w:hAnsi="Times New Roman" w:cs="Times New Roman"/>
                <w:sz w:val="24"/>
                <w:szCs w:val="24"/>
              </w:rPr>
              <w:t xml:space="preserve">Подготовка к проведению и проведение государственной кадастровой оценки земельных участков и объектов недвижимости </w:t>
            </w:r>
            <w:r w:rsidR="0093371E" w:rsidRPr="00861C7A">
              <w:rPr>
                <w:rFonts w:ascii="Times New Roman" w:hAnsi="Times New Roman" w:cs="Times New Roman"/>
                <w:sz w:val="24"/>
                <w:szCs w:val="24"/>
              </w:rPr>
              <w:t>на территории Еврейской автономной области»</w:t>
            </w:r>
          </w:p>
        </w:tc>
        <w:tc>
          <w:tcPr>
            <w:tcW w:w="864" w:type="pct"/>
          </w:tcPr>
          <w:p w:rsidR="00A547F0" w:rsidRPr="000449AC" w:rsidRDefault="00A547F0" w:rsidP="000449AC">
            <w:pPr>
              <w:pStyle w:val="ConsPlusNormal"/>
              <w:rPr>
                <w:rFonts w:ascii="Times New Roman" w:hAnsi="Times New Roman" w:cs="Times New Roman"/>
                <w:sz w:val="24"/>
                <w:szCs w:val="24"/>
              </w:rPr>
            </w:pPr>
            <w:r>
              <w:rPr>
                <w:rFonts w:ascii="Times New Roman" w:hAnsi="Times New Roman" w:cs="Times New Roman"/>
                <w:sz w:val="24"/>
                <w:szCs w:val="24"/>
              </w:rPr>
              <w:t xml:space="preserve">Департамент </w:t>
            </w:r>
            <w:r w:rsidRPr="000449AC">
              <w:rPr>
                <w:rFonts w:ascii="Times New Roman" w:hAnsi="Times New Roman" w:cs="Times New Roman"/>
                <w:sz w:val="24"/>
                <w:szCs w:val="24"/>
              </w:rPr>
              <w:t>по управлению государственным имуществом Еврейской автономной области, ОГБУ «Облкадастр»</w:t>
            </w:r>
          </w:p>
        </w:tc>
        <w:tc>
          <w:tcPr>
            <w:tcW w:w="290" w:type="pct"/>
          </w:tcPr>
          <w:p w:rsidR="00A547F0" w:rsidRPr="000449AC" w:rsidRDefault="00A547F0" w:rsidP="000449AC">
            <w:pPr>
              <w:pStyle w:val="ConsPlusNormal"/>
              <w:ind w:left="-59" w:right="-66"/>
              <w:jc w:val="center"/>
              <w:rPr>
                <w:rFonts w:ascii="Times New Roman" w:hAnsi="Times New Roman" w:cs="Times New Roman"/>
                <w:sz w:val="24"/>
                <w:szCs w:val="24"/>
              </w:rPr>
            </w:pPr>
            <w:r w:rsidRPr="000449AC">
              <w:rPr>
                <w:rFonts w:ascii="Times New Roman" w:hAnsi="Times New Roman" w:cs="Times New Roman"/>
                <w:sz w:val="24"/>
                <w:szCs w:val="24"/>
              </w:rPr>
              <w:t>018</w:t>
            </w:r>
          </w:p>
        </w:tc>
        <w:tc>
          <w:tcPr>
            <w:tcW w:w="288" w:type="pct"/>
          </w:tcPr>
          <w:p w:rsidR="00A547F0" w:rsidRPr="000449AC" w:rsidRDefault="00A547F0" w:rsidP="000449AC">
            <w:pPr>
              <w:pStyle w:val="ConsPlusNormal"/>
              <w:ind w:left="-59" w:right="-66"/>
              <w:jc w:val="center"/>
              <w:rPr>
                <w:rFonts w:ascii="Times New Roman" w:hAnsi="Times New Roman" w:cs="Times New Roman"/>
                <w:sz w:val="24"/>
                <w:szCs w:val="24"/>
              </w:rPr>
            </w:pPr>
            <w:r w:rsidRPr="000449AC">
              <w:rPr>
                <w:rFonts w:ascii="Times New Roman" w:hAnsi="Times New Roman" w:cs="Times New Roman"/>
                <w:sz w:val="24"/>
                <w:szCs w:val="24"/>
              </w:rPr>
              <w:t>0113</w:t>
            </w:r>
          </w:p>
        </w:tc>
        <w:tc>
          <w:tcPr>
            <w:tcW w:w="479" w:type="pct"/>
          </w:tcPr>
          <w:p w:rsidR="00A547F0" w:rsidRPr="000449AC" w:rsidRDefault="00A547F0" w:rsidP="000449AC">
            <w:pPr>
              <w:pStyle w:val="ConsPlusNormal"/>
              <w:ind w:left="-59" w:right="-66"/>
              <w:jc w:val="center"/>
              <w:rPr>
                <w:rFonts w:ascii="Times New Roman" w:hAnsi="Times New Roman" w:cs="Times New Roman"/>
                <w:sz w:val="24"/>
                <w:szCs w:val="24"/>
              </w:rPr>
            </w:pPr>
            <w:r w:rsidRPr="000449AC">
              <w:rPr>
                <w:rFonts w:ascii="Times New Roman" w:hAnsi="Times New Roman" w:cs="Times New Roman"/>
                <w:sz w:val="24"/>
                <w:szCs w:val="24"/>
              </w:rPr>
              <w:t>2400100000</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A547F0" w:rsidRPr="008529E0" w:rsidRDefault="00A547F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4" w:type="pct"/>
          </w:tcPr>
          <w:p w:rsidR="00A547F0" w:rsidRPr="008529E0" w:rsidRDefault="00A547F0" w:rsidP="007721D9">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r>
      <w:tr w:rsidR="00A547F0" w:rsidRPr="008529E0" w:rsidTr="00E30660">
        <w:tc>
          <w:tcPr>
            <w:tcW w:w="276" w:type="pct"/>
          </w:tcPr>
          <w:p w:rsidR="00A547F0" w:rsidRPr="000449AC" w:rsidRDefault="0093371E" w:rsidP="000449AC">
            <w:pPr>
              <w:widowControl w:val="0"/>
              <w:autoSpaceDE w:val="0"/>
              <w:autoSpaceDN w:val="0"/>
              <w:rPr>
                <w:rFonts w:ascii="Times New Roman" w:hAnsi="Times New Roman"/>
                <w:sz w:val="24"/>
                <w:szCs w:val="24"/>
                <w:lang w:eastAsia="ru-RU"/>
              </w:rPr>
            </w:pPr>
            <w:r>
              <w:rPr>
                <w:rFonts w:ascii="Times New Roman" w:hAnsi="Times New Roman"/>
                <w:sz w:val="24"/>
                <w:szCs w:val="24"/>
                <w:lang w:eastAsia="ru-RU"/>
              </w:rPr>
              <w:t>1.1</w:t>
            </w:r>
          </w:p>
        </w:tc>
        <w:tc>
          <w:tcPr>
            <w:tcW w:w="959" w:type="pct"/>
          </w:tcPr>
          <w:p w:rsidR="00E30660" w:rsidRDefault="00A547F0" w:rsidP="000449AC">
            <w:pPr>
              <w:pStyle w:val="ConsPlusNormal"/>
              <w:rPr>
                <w:rFonts w:ascii="Times New Roman" w:hAnsi="Times New Roman" w:cs="Times New Roman"/>
                <w:sz w:val="24"/>
                <w:szCs w:val="24"/>
              </w:rPr>
            </w:pPr>
            <w:r>
              <w:rPr>
                <w:rFonts w:ascii="Times New Roman" w:hAnsi="Times New Roman" w:cs="Times New Roman"/>
                <w:sz w:val="24"/>
                <w:szCs w:val="24"/>
              </w:rPr>
              <w:t>Расх</w:t>
            </w:r>
            <w:r w:rsidR="00E30660">
              <w:rPr>
                <w:rFonts w:ascii="Times New Roman" w:hAnsi="Times New Roman" w:cs="Times New Roman"/>
                <w:sz w:val="24"/>
                <w:szCs w:val="24"/>
              </w:rPr>
              <w:t xml:space="preserve">оды на обеспечение деятельности </w:t>
            </w:r>
          </w:p>
          <w:p w:rsidR="00E30660" w:rsidRPr="000449AC" w:rsidRDefault="00887A1C" w:rsidP="000449AC">
            <w:pPr>
              <w:pStyle w:val="ConsPlusNormal"/>
              <w:rPr>
                <w:rFonts w:ascii="Times New Roman" w:hAnsi="Times New Roman" w:cs="Times New Roman"/>
                <w:sz w:val="24"/>
                <w:szCs w:val="24"/>
              </w:rPr>
            </w:pPr>
            <w:r>
              <w:rPr>
                <w:rFonts w:ascii="Times New Roman" w:hAnsi="Times New Roman" w:cs="Times New Roman"/>
                <w:sz w:val="24"/>
                <w:szCs w:val="24"/>
              </w:rPr>
              <w:t>ОГБУ «Облкадастр»</w:t>
            </w:r>
          </w:p>
        </w:tc>
        <w:tc>
          <w:tcPr>
            <w:tcW w:w="864" w:type="pct"/>
          </w:tcPr>
          <w:p w:rsidR="00A547F0" w:rsidRDefault="00A547F0" w:rsidP="000449AC">
            <w:pPr>
              <w:pStyle w:val="ConsPlusNormal"/>
              <w:rPr>
                <w:rFonts w:ascii="Times New Roman" w:hAnsi="Times New Roman" w:cs="Times New Roman"/>
                <w:sz w:val="24"/>
                <w:szCs w:val="24"/>
              </w:rPr>
            </w:pPr>
            <w:r w:rsidRPr="000449AC">
              <w:rPr>
                <w:rFonts w:ascii="Times New Roman" w:hAnsi="Times New Roman" w:cs="Times New Roman"/>
                <w:sz w:val="24"/>
                <w:szCs w:val="24"/>
              </w:rPr>
              <w:t>ОГБУ «Облкадастр»</w:t>
            </w:r>
          </w:p>
        </w:tc>
        <w:tc>
          <w:tcPr>
            <w:tcW w:w="290" w:type="pct"/>
          </w:tcPr>
          <w:p w:rsidR="00A547F0" w:rsidRPr="008529E0" w:rsidRDefault="00A547F0" w:rsidP="007721D9">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018</w:t>
            </w:r>
          </w:p>
        </w:tc>
        <w:tc>
          <w:tcPr>
            <w:tcW w:w="288" w:type="pct"/>
          </w:tcPr>
          <w:p w:rsidR="00A547F0" w:rsidRPr="008529E0" w:rsidRDefault="00A547F0" w:rsidP="007721D9">
            <w:pPr>
              <w:pStyle w:val="ConsPlusNormal"/>
              <w:jc w:val="center"/>
              <w:rPr>
                <w:rFonts w:ascii="Times New Roman" w:hAnsi="Times New Roman" w:cs="Times New Roman"/>
                <w:sz w:val="24"/>
                <w:szCs w:val="24"/>
              </w:rPr>
            </w:pPr>
            <w:r w:rsidRPr="008529E0">
              <w:rPr>
                <w:rFonts w:ascii="Times New Roman" w:hAnsi="Times New Roman" w:cs="Times New Roman"/>
                <w:sz w:val="24"/>
                <w:szCs w:val="24"/>
              </w:rPr>
              <w:t>0113</w:t>
            </w:r>
          </w:p>
        </w:tc>
        <w:tc>
          <w:tcPr>
            <w:tcW w:w="479" w:type="pct"/>
          </w:tcPr>
          <w:p w:rsidR="00A547F0" w:rsidRPr="008529E0" w:rsidRDefault="00A547F0" w:rsidP="007721D9">
            <w:pPr>
              <w:pStyle w:val="ConsPlusNormal"/>
              <w:ind w:left="-58" w:right="-68"/>
              <w:jc w:val="center"/>
              <w:rPr>
                <w:rFonts w:ascii="Times New Roman" w:hAnsi="Times New Roman" w:cs="Times New Roman"/>
                <w:sz w:val="24"/>
                <w:szCs w:val="24"/>
              </w:rPr>
            </w:pPr>
            <w:r w:rsidRPr="008529E0">
              <w:rPr>
                <w:rFonts w:ascii="Times New Roman" w:hAnsi="Times New Roman" w:cs="Times New Roman"/>
                <w:sz w:val="24"/>
                <w:szCs w:val="24"/>
              </w:rPr>
              <w:t>2400000000</w:t>
            </w:r>
          </w:p>
        </w:tc>
        <w:tc>
          <w:tcPr>
            <w:tcW w:w="308" w:type="pct"/>
          </w:tcPr>
          <w:p w:rsidR="00A547F0" w:rsidRPr="008529E0" w:rsidRDefault="00A547F0" w:rsidP="00A547F0">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308" w:type="pct"/>
          </w:tcPr>
          <w:p w:rsidR="00A547F0" w:rsidRPr="008529E0" w:rsidRDefault="00A547F0" w:rsidP="00A547F0">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308" w:type="pct"/>
          </w:tcPr>
          <w:p w:rsidR="00A547F0" w:rsidRPr="008529E0" w:rsidRDefault="00A547F0" w:rsidP="00A547F0">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308" w:type="pct"/>
          </w:tcPr>
          <w:p w:rsidR="00A547F0" w:rsidRPr="008529E0" w:rsidRDefault="00A547F0" w:rsidP="00A547F0">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A547F0" w:rsidRPr="008529E0" w:rsidRDefault="00A547F0" w:rsidP="00A547F0">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4" w:type="pct"/>
          </w:tcPr>
          <w:p w:rsidR="00A547F0" w:rsidRPr="008529E0" w:rsidRDefault="00A547F0" w:rsidP="00A547F0">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r>
      <w:tr w:rsidR="00E30660" w:rsidRPr="008529E0" w:rsidTr="00E9078B">
        <w:tc>
          <w:tcPr>
            <w:tcW w:w="5000" w:type="pct"/>
            <w:gridSpan w:val="12"/>
          </w:tcPr>
          <w:p w:rsidR="00E30660" w:rsidRPr="00A547F0" w:rsidRDefault="00E30660" w:rsidP="00346884">
            <w:pPr>
              <w:pStyle w:val="ConsPlusNormal"/>
              <w:jc w:val="both"/>
              <w:rPr>
                <w:rFonts w:ascii="Times New Roman" w:hAnsi="Times New Roman" w:cs="Times New Roman"/>
                <w:sz w:val="24"/>
                <w:szCs w:val="24"/>
              </w:rPr>
            </w:pPr>
            <w:r w:rsidRPr="00A547F0">
              <w:rPr>
                <w:rFonts w:ascii="Times New Roman" w:hAnsi="Times New Roman" w:cs="Times New Roman"/>
                <w:sz w:val="24"/>
                <w:szCs w:val="24"/>
              </w:rPr>
              <w:t>Задача «Формирование достоверного источника кадастровой информации о</w:t>
            </w:r>
            <w:r w:rsidRPr="00A547F0">
              <w:rPr>
                <w:rFonts w:ascii="Times New Roman" w:hAnsi="Times New Roman" w:cs="Times New Roman"/>
                <w:sz w:val="24"/>
              </w:rPr>
              <w:t xml:space="preserve"> земельных участках и объектах недвижимости»</w:t>
            </w:r>
          </w:p>
        </w:tc>
      </w:tr>
      <w:tr w:rsidR="00E30660" w:rsidRPr="008529E0" w:rsidTr="00E30660">
        <w:tc>
          <w:tcPr>
            <w:tcW w:w="276" w:type="pct"/>
          </w:tcPr>
          <w:p w:rsidR="00E30660" w:rsidRPr="008529E0" w:rsidRDefault="0093371E" w:rsidP="00346884">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959" w:type="pct"/>
          </w:tcPr>
          <w:p w:rsidR="00E30660" w:rsidRPr="005B4EDE" w:rsidRDefault="00E30660" w:rsidP="0093371E">
            <w:pPr>
              <w:widowControl w:val="0"/>
              <w:autoSpaceDE w:val="0"/>
              <w:autoSpaceDN w:val="0"/>
              <w:jc w:val="both"/>
              <w:rPr>
                <w:rFonts w:ascii="Times New Roman" w:hAnsi="Times New Roman"/>
                <w:sz w:val="24"/>
                <w:szCs w:val="24"/>
              </w:rPr>
            </w:pPr>
            <w:r w:rsidRPr="003B0CA3">
              <w:rPr>
                <w:rFonts w:ascii="Times New Roman" w:hAnsi="Times New Roman"/>
                <w:sz w:val="24"/>
                <w:szCs w:val="24"/>
              </w:rPr>
              <w:t xml:space="preserve">Основное мероприятие </w:t>
            </w:r>
            <w:r w:rsidR="0093371E" w:rsidRPr="003B0CA3">
              <w:rPr>
                <w:rFonts w:ascii="Times New Roman" w:hAnsi="Times New Roman"/>
                <w:sz w:val="24"/>
                <w:szCs w:val="24"/>
              </w:rPr>
              <w:t xml:space="preserve">«Проведение комплексных кадастровых работ в </w:t>
            </w:r>
            <w:proofErr w:type="gramStart"/>
            <w:r w:rsidR="00887A1C" w:rsidRPr="003B0CA3">
              <w:rPr>
                <w:rFonts w:ascii="Times New Roman" w:hAnsi="Times New Roman"/>
                <w:sz w:val="24"/>
                <w:szCs w:val="24"/>
              </w:rPr>
              <w:t>границах</w:t>
            </w:r>
            <w:proofErr w:type="gramEnd"/>
            <w:r w:rsidR="00887A1C" w:rsidRPr="003B0CA3">
              <w:rPr>
                <w:rFonts w:ascii="Times New Roman" w:hAnsi="Times New Roman"/>
                <w:sz w:val="24"/>
                <w:szCs w:val="24"/>
              </w:rPr>
              <w:t xml:space="preserve"> кадастровых</w:t>
            </w:r>
          </w:p>
        </w:tc>
        <w:tc>
          <w:tcPr>
            <w:tcW w:w="864" w:type="pct"/>
          </w:tcPr>
          <w:p w:rsidR="00E30660" w:rsidRPr="00A547F0" w:rsidRDefault="00E30660" w:rsidP="0093371E">
            <w:pPr>
              <w:widowControl w:val="0"/>
              <w:autoSpaceDE w:val="0"/>
              <w:autoSpaceDN w:val="0"/>
              <w:ind w:right="-106"/>
              <w:rPr>
                <w:rFonts w:ascii="Times New Roman" w:hAnsi="Times New Roman"/>
                <w:sz w:val="24"/>
                <w:szCs w:val="24"/>
              </w:rPr>
            </w:pPr>
            <w:r w:rsidRPr="00A547F0">
              <w:rPr>
                <w:rFonts w:ascii="Times New Roman" w:hAnsi="Times New Roman"/>
                <w:sz w:val="24"/>
                <w:szCs w:val="24"/>
              </w:rPr>
              <w:t xml:space="preserve">Департамент по управлению </w:t>
            </w:r>
            <w:proofErr w:type="gramStart"/>
            <w:r w:rsidRPr="00A547F0">
              <w:rPr>
                <w:rFonts w:ascii="Times New Roman" w:hAnsi="Times New Roman"/>
                <w:sz w:val="24"/>
                <w:szCs w:val="24"/>
              </w:rPr>
              <w:t>государственным</w:t>
            </w:r>
            <w:proofErr w:type="gramEnd"/>
            <w:r w:rsidRPr="00A547F0">
              <w:rPr>
                <w:rFonts w:ascii="Times New Roman" w:hAnsi="Times New Roman"/>
                <w:sz w:val="24"/>
                <w:szCs w:val="24"/>
              </w:rPr>
              <w:t xml:space="preserve"> имуществ</w:t>
            </w:r>
            <w:r>
              <w:rPr>
                <w:rFonts w:ascii="Times New Roman" w:hAnsi="Times New Roman"/>
                <w:sz w:val="24"/>
                <w:szCs w:val="24"/>
              </w:rPr>
              <w:t xml:space="preserve">ом Еврейской </w:t>
            </w:r>
            <w:r w:rsidR="00887A1C">
              <w:rPr>
                <w:rFonts w:ascii="Times New Roman" w:hAnsi="Times New Roman"/>
                <w:sz w:val="24"/>
                <w:szCs w:val="24"/>
              </w:rPr>
              <w:t>автономной области,</w:t>
            </w:r>
          </w:p>
        </w:tc>
        <w:tc>
          <w:tcPr>
            <w:tcW w:w="290" w:type="pct"/>
          </w:tcPr>
          <w:p w:rsidR="00E30660" w:rsidRPr="008529E0" w:rsidRDefault="00E30660" w:rsidP="00346884">
            <w:pPr>
              <w:pStyle w:val="ConsPlusNormal"/>
              <w:jc w:val="both"/>
              <w:rPr>
                <w:rFonts w:ascii="Times New Roman" w:hAnsi="Times New Roman" w:cs="Times New Roman"/>
                <w:sz w:val="24"/>
                <w:szCs w:val="24"/>
              </w:rPr>
            </w:pPr>
          </w:p>
        </w:tc>
        <w:tc>
          <w:tcPr>
            <w:tcW w:w="288" w:type="pct"/>
          </w:tcPr>
          <w:p w:rsidR="00E30660" w:rsidRPr="008529E0" w:rsidRDefault="00E30660" w:rsidP="00346884">
            <w:pPr>
              <w:pStyle w:val="ConsPlusNormal"/>
              <w:jc w:val="both"/>
              <w:rPr>
                <w:rFonts w:ascii="Times New Roman" w:hAnsi="Times New Roman" w:cs="Times New Roman"/>
                <w:sz w:val="24"/>
                <w:szCs w:val="24"/>
              </w:rPr>
            </w:pPr>
          </w:p>
        </w:tc>
        <w:tc>
          <w:tcPr>
            <w:tcW w:w="479" w:type="pct"/>
          </w:tcPr>
          <w:p w:rsidR="00E30660" w:rsidRPr="008529E0" w:rsidRDefault="00E30660" w:rsidP="00346884">
            <w:pPr>
              <w:pStyle w:val="ConsPlusNormal"/>
              <w:jc w:val="both"/>
              <w:rPr>
                <w:rFonts w:ascii="Times New Roman" w:hAnsi="Times New Roman" w:cs="Times New Roman"/>
                <w:sz w:val="24"/>
                <w:szCs w:val="24"/>
              </w:rPr>
            </w:pPr>
          </w:p>
        </w:tc>
        <w:tc>
          <w:tcPr>
            <w:tcW w:w="308" w:type="pct"/>
          </w:tcPr>
          <w:p w:rsidR="00E30660" w:rsidRPr="008529E0" w:rsidRDefault="00E3066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E30660" w:rsidRPr="008529E0" w:rsidRDefault="00E3066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E30660" w:rsidRPr="008529E0" w:rsidRDefault="00E30660" w:rsidP="007721D9">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E30660" w:rsidRPr="008529E0" w:rsidRDefault="00E3066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E30660" w:rsidRPr="008529E0" w:rsidRDefault="00E30660"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4" w:type="pct"/>
          </w:tcPr>
          <w:p w:rsidR="00E30660" w:rsidRPr="008529E0" w:rsidRDefault="00E30660" w:rsidP="007721D9">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r>
      <w:tr w:rsidR="0093371E" w:rsidRPr="008529E0" w:rsidTr="00E30660">
        <w:tc>
          <w:tcPr>
            <w:tcW w:w="276"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59"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64"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0"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88"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79"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8"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08"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08"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08"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08"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04" w:type="pct"/>
          </w:tcPr>
          <w:p w:rsidR="0093371E" w:rsidRPr="008529E0" w:rsidRDefault="0093371E" w:rsidP="002650B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93371E" w:rsidRPr="008529E0" w:rsidTr="00E30660">
        <w:tc>
          <w:tcPr>
            <w:tcW w:w="276" w:type="pct"/>
          </w:tcPr>
          <w:p w:rsidR="0093371E" w:rsidRDefault="0093371E" w:rsidP="00346884">
            <w:pPr>
              <w:pStyle w:val="ConsPlusNormal"/>
              <w:jc w:val="both"/>
              <w:rPr>
                <w:rFonts w:ascii="Times New Roman" w:hAnsi="Times New Roman" w:cs="Times New Roman"/>
                <w:sz w:val="24"/>
                <w:szCs w:val="24"/>
              </w:rPr>
            </w:pPr>
          </w:p>
        </w:tc>
        <w:tc>
          <w:tcPr>
            <w:tcW w:w="959" w:type="pct"/>
          </w:tcPr>
          <w:p w:rsidR="0093371E" w:rsidRPr="003B0CA3" w:rsidRDefault="0093371E" w:rsidP="007721D9">
            <w:pPr>
              <w:widowControl w:val="0"/>
              <w:autoSpaceDE w:val="0"/>
              <w:autoSpaceDN w:val="0"/>
              <w:jc w:val="both"/>
              <w:rPr>
                <w:rFonts w:ascii="Times New Roman" w:hAnsi="Times New Roman"/>
                <w:sz w:val="24"/>
                <w:szCs w:val="24"/>
              </w:rPr>
            </w:pPr>
            <w:r w:rsidRPr="003B0CA3">
              <w:rPr>
                <w:rFonts w:ascii="Times New Roman" w:hAnsi="Times New Roman"/>
                <w:sz w:val="24"/>
                <w:szCs w:val="24"/>
              </w:rPr>
              <w:t>кварталов, расположенных на территории Еврейской автономной области»</w:t>
            </w:r>
          </w:p>
        </w:tc>
        <w:tc>
          <w:tcPr>
            <w:tcW w:w="864" w:type="pct"/>
          </w:tcPr>
          <w:p w:rsidR="0093371E" w:rsidRPr="00A547F0" w:rsidRDefault="0093371E" w:rsidP="0093371E">
            <w:pPr>
              <w:widowControl w:val="0"/>
              <w:autoSpaceDE w:val="0"/>
              <w:autoSpaceDN w:val="0"/>
              <w:ind w:right="-106"/>
              <w:rPr>
                <w:rFonts w:ascii="Times New Roman" w:hAnsi="Times New Roman"/>
                <w:sz w:val="24"/>
              </w:rPr>
            </w:pPr>
            <w:r w:rsidRPr="00A547F0">
              <w:rPr>
                <w:rFonts w:ascii="Times New Roman" w:hAnsi="Times New Roman"/>
                <w:sz w:val="24"/>
              </w:rPr>
              <w:t>администрации муниципальных районов Еврейской автон</w:t>
            </w:r>
            <w:r>
              <w:rPr>
                <w:rFonts w:ascii="Times New Roman" w:hAnsi="Times New Roman"/>
                <w:sz w:val="24"/>
              </w:rPr>
              <w:t>омной области (по согласованию),</w:t>
            </w:r>
          </w:p>
          <w:p w:rsidR="0093371E" w:rsidRPr="00A547F0" w:rsidRDefault="0093371E" w:rsidP="0093371E">
            <w:pPr>
              <w:widowControl w:val="0"/>
              <w:autoSpaceDE w:val="0"/>
              <w:autoSpaceDN w:val="0"/>
              <w:ind w:right="-106"/>
              <w:rPr>
                <w:rFonts w:ascii="Times New Roman" w:hAnsi="Times New Roman"/>
                <w:sz w:val="24"/>
                <w:szCs w:val="24"/>
              </w:rPr>
            </w:pPr>
            <w:r w:rsidRPr="00A547F0">
              <w:rPr>
                <w:rFonts w:ascii="Times New Roman" w:hAnsi="Times New Roman"/>
                <w:sz w:val="24"/>
              </w:rPr>
              <w:t>мэрия муниципального образования «Город Биробиджан» (по согласованию)</w:t>
            </w:r>
          </w:p>
        </w:tc>
        <w:tc>
          <w:tcPr>
            <w:tcW w:w="290" w:type="pct"/>
          </w:tcPr>
          <w:p w:rsidR="0093371E" w:rsidRPr="008529E0" w:rsidRDefault="0093371E" w:rsidP="00346884">
            <w:pPr>
              <w:pStyle w:val="ConsPlusNormal"/>
              <w:jc w:val="both"/>
              <w:rPr>
                <w:rFonts w:ascii="Times New Roman" w:hAnsi="Times New Roman" w:cs="Times New Roman"/>
                <w:sz w:val="24"/>
                <w:szCs w:val="24"/>
              </w:rPr>
            </w:pPr>
          </w:p>
        </w:tc>
        <w:tc>
          <w:tcPr>
            <w:tcW w:w="288" w:type="pct"/>
          </w:tcPr>
          <w:p w:rsidR="0093371E" w:rsidRPr="008529E0" w:rsidRDefault="0093371E" w:rsidP="00346884">
            <w:pPr>
              <w:pStyle w:val="ConsPlusNormal"/>
              <w:jc w:val="both"/>
              <w:rPr>
                <w:rFonts w:ascii="Times New Roman" w:hAnsi="Times New Roman" w:cs="Times New Roman"/>
                <w:sz w:val="24"/>
                <w:szCs w:val="24"/>
              </w:rPr>
            </w:pPr>
          </w:p>
        </w:tc>
        <w:tc>
          <w:tcPr>
            <w:tcW w:w="479" w:type="pct"/>
          </w:tcPr>
          <w:p w:rsidR="0093371E" w:rsidRPr="008529E0" w:rsidRDefault="0093371E" w:rsidP="00346884">
            <w:pPr>
              <w:pStyle w:val="ConsPlusNormal"/>
              <w:jc w:val="both"/>
              <w:rPr>
                <w:rFonts w:ascii="Times New Roman" w:hAnsi="Times New Roman" w:cs="Times New Roman"/>
                <w:sz w:val="24"/>
                <w:szCs w:val="24"/>
              </w:rPr>
            </w:pPr>
          </w:p>
        </w:tc>
        <w:tc>
          <w:tcPr>
            <w:tcW w:w="308" w:type="pct"/>
          </w:tcPr>
          <w:p w:rsidR="0093371E" w:rsidRPr="00162E83" w:rsidRDefault="0093371E" w:rsidP="007721D9">
            <w:pPr>
              <w:pStyle w:val="ConsPlusNormal"/>
              <w:ind w:left="-103" w:right="-114"/>
              <w:jc w:val="center"/>
              <w:rPr>
                <w:rFonts w:ascii="Times New Roman" w:hAnsi="Times New Roman" w:cs="Times New Roman"/>
                <w:sz w:val="28"/>
                <w:szCs w:val="28"/>
              </w:rPr>
            </w:pPr>
          </w:p>
        </w:tc>
        <w:tc>
          <w:tcPr>
            <w:tcW w:w="308" w:type="pct"/>
          </w:tcPr>
          <w:p w:rsidR="0093371E" w:rsidRPr="00162E83" w:rsidRDefault="0093371E" w:rsidP="007721D9">
            <w:pPr>
              <w:pStyle w:val="ConsPlusNormal"/>
              <w:ind w:left="-103" w:right="-114"/>
              <w:jc w:val="center"/>
              <w:rPr>
                <w:rFonts w:ascii="Times New Roman" w:hAnsi="Times New Roman" w:cs="Times New Roman"/>
                <w:sz w:val="28"/>
                <w:szCs w:val="28"/>
              </w:rPr>
            </w:pPr>
          </w:p>
        </w:tc>
        <w:tc>
          <w:tcPr>
            <w:tcW w:w="308" w:type="pct"/>
          </w:tcPr>
          <w:p w:rsidR="0093371E" w:rsidRPr="00162E83" w:rsidRDefault="0093371E" w:rsidP="007721D9">
            <w:pPr>
              <w:pStyle w:val="ConsPlusNormal"/>
              <w:jc w:val="center"/>
              <w:rPr>
                <w:rFonts w:ascii="Times New Roman" w:hAnsi="Times New Roman" w:cs="Times New Roman"/>
                <w:sz w:val="28"/>
                <w:szCs w:val="28"/>
              </w:rPr>
            </w:pPr>
          </w:p>
        </w:tc>
        <w:tc>
          <w:tcPr>
            <w:tcW w:w="308" w:type="pct"/>
          </w:tcPr>
          <w:p w:rsidR="0093371E" w:rsidRPr="00162E83" w:rsidRDefault="0093371E" w:rsidP="007721D9">
            <w:pPr>
              <w:pStyle w:val="ConsPlusNormal"/>
              <w:ind w:left="-103" w:right="-114"/>
              <w:jc w:val="center"/>
              <w:rPr>
                <w:rFonts w:ascii="Times New Roman" w:hAnsi="Times New Roman" w:cs="Times New Roman"/>
                <w:sz w:val="28"/>
                <w:szCs w:val="28"/>
              </w:rPr>
            </w:pPr>
          </w:p>
        </w:tc>
        <w:tc>
          <w:tcPr>
            <w:tcW w:w="308" w:type="pct"/>
          </w:tcPr>
          <w:p w:rsidR="0093371E" w:rsidRPr="00162E83" w:rsidRDefault="0093371E" w:rsidP="007721D9">
            <w:pPr>
              <w:pStyle w:val="ConsPlusNormal"/>
              <w:ind w:left="-103" w:right="-114"/>
              <w:jc w:val="center"/>
              <w:rPr>
                <w:rFonts w:ascii="Times New Roman" w:hAnsi="Times New Roman" w:cs="Times New Roman"/>
                <w:sz w:val="28"/>
                <w:szCs w:val="28"/>
              </w:rPr>
            </w:pPr>
          </w:p>
        </w:tc>
        <w:tc>
          <w:tcPr>
            <w:tcW w:w="304" w:type="pct"/>
          </w:tcPr>
          <w:p w:rsidR="0093371E" w:rsidRPr="00162E83" w:rsidRDefault="0093371E" w:rsidP="007721D9">
            <w:pPr>
              <w:pStyle w:val="ConsPlusNormal"/>
              <w:jc w:val="center"/>
              <w:rPr>
                <w:rFonts w:ascii="Times New Roman" w:hAnsi="Times New Roman" w:cs="Times New Roman"/>
                <w:sz w:val="28"/>
                <w:szCs w:val="28"/>
              </w:rPr>
            </w:pPr>
          </w:p>
        </w:tc>
      </w:tr>
      <w:tr w:rsidR="0093371E" w:rsidRPr="008529E0" w:rsidTr="00E30660">
        <w:tc>
          <w:tcPr>
            <w:tcW w:w="276" w:type="pct"/>
          </w:tcPr>
          <w:p w:rsidR="0093371E" w:rsidRPr="008529E0" w:rsidRDefault="0093371E" w:rsidP="00346884">
            <w:pPr>
              <w:pStyle w:val="ConsPlusNormal"/>
              <w:jc w:val="both"/>
              <w:rPr>
                <w:rFonts w:ascii="Times New Roman" w:hAnsi="Times New Roman" w:cs="Times New Roman"/>
                <w:sz w:val="24"/>
                <w:szCs w:val="24"/>
              </w:rPr>
            </w:pPr>
            <w:r>
              <w:rPr>
                <w:rFonts w:ascii="Times New Roman" w:hAnsi="Times New Roman" w:cs="Times New Roman"/>
                <w:sz w:val="24"/>
                <w:szCs w:val="24"/>
              </w:rPr>
              <w:t>2.1</w:t>
            </w:r>
          </w:p>
        </w:tc>
        <w:tc>
          <w:tcPr>
            <w:tcW w:w="959" w:type="pct"/>
          </w:tcPr>
          <w:p w:rsidR="0093371E" w:rsidRPr="005B4EDE" w:rsidRDefault="0093371E" w:rsidP="00A547F0">
            <w:pPr>
              <w:autoSpaceDE w:val="0"/>
              <w:autoSpaceDN w:val="0"/>
              <w:adjustRightInd w:val="0"/>
              <w:rPr>
                <w:rFonts w:ascii="Times New Roman" w:hAnsi="Times New Roman"/>
                <w:sz w:val="24"/>
                <w:szCs w:val="24"/>
              </w:rPr>
            </w:pPr>
            <w:r>
              <w:rPr>
                <w:rFonts w:ascii="Times New Roman" w:hAnsi="Times New Roman"/>
                <w:sz w:val="24"/>
                <w:szCs w:val="24"/>
              </w:rPr>
              <w:t xml:space="preserve">Предоставление субсидии бюджетам муниципальных образований Еврейской автономной области  в целях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расходных обязательств на выполнение комплексных кадастровых работ</w:t>
            </w:r>
          </w:p>
        </w:tc>
        <w:tc>
          <w:tcPr>
            <w:tcW w:w="864" w:type="pct"/>
          </w:tcPr>
          <w:p w:rsidR="0093371E" w:rsidRPr="00A547F0" w:rsidRDefault="0093371E" w:rsidP="00E30660">
            <w:pPr>
              <w:widowControl w:val="0"/>
              <w:tabs>
                <w:tab w:val="left" w:pos="2586"/>
              </w:tabs>
              <w:autoSpaceDE w:val="0"/>
              <w:autoSpaceDN w:val="0"/>
              <w:ind w:right="-106"/>
              <w:rPr>
                <w:rFonts w:ascii="Times New Roman" w:hAnsi="Times New Roman"/>
                <w:sz w:val="24"/>
              </w:rPr>
            </w:pPr>
            <w:r w:rsidRPr="00A547F0">
              <w:rPr>
                <w:rFonts w:ascii="Times New Roman" w:hAnsi="Times New Roman"/>
                <w:sz w:val="24"/>
              </w:rPr>
              <w:t>администрации муниципальных районов Еврейской автон</w:t>
            </w:r>
            <w:r>
              <w:rPr>
                <w:rFonts w:ascii="Times New Roman" w:hAnsi="Times New Roman"/>
                <w:sz w:val="24"/>
              </w:rPr>
              <w:t>омной области (по согласованию),</w:t>
            </w:r>
          </w:p>
          <w:p w:rsidR="0093371E" w:rsidRPr="008529E0" w:rsidRDefault="0093371E" w:rsidP="00E30660">
            <w:pPr>
              <w:pStyle w:val="ConsPlusNormal"/>
              <w:tabs>
                <w:tab w:val="left" w:pos="2586"/>
              </w:tabs>
              <w:ind w:right="-106"/>
              <w:rPr>
                <w:rFonts w:ascii="Times New Roman" w:hAnsi="Times New Roman" w:cs="Times New Roman"/>
                <w:sz w:val="24"/>
                <w:szCs w:val="24"/>
              </w:rPr>
            </w:pPr>
            <w:r w:rsidRPr="00A547F0">
              <w:rPr>
                <w:rFonts w:ascii="Times New Roman" w:hAnsi="Times New Roman" w:cs="Times New Roman"/>
                <w:sz w:val="24"/>
              </w:rPr>
              <w:t>мэрия муниципального образования «Город Биробиджан» (по согласованию)</w:t>
            </w:r>
          </w:p>
        </w:tc>
        <w:tc>
          <w:tcPr>
            <w:tcW w:w="290" w:type="pct"/>
          </w:tcPr>
          <w:p w:rsidR="0093371E" w:rsidRPr="008529E0" w:rsidRDefault="0093371E" w:rsidP="00346884">
            <w:pPr>
              <w:pStyle w:val="ConsPlusNormal"/>
              <w:jc w:val="both"/>
              <w:rPr>
                <w:rFonts w:ascii="Times New Roman" w:hAnsi="Times New Roman" w:cs="Times New Roman"/>
                <w:sz w:val="24"/>
                <w:szCs w:val="24"/>
              </w:rPr>
            </w:pPr>
          </w:p>
        </w:tc>
        <w:tc>
          <w:tcPr>
            <w:tcW w:w="288" w:type="pct"/>
          </w:tcPr>
          <w:p w:rsidR="0093371E" w:rsidRPr="008529E0" w:rsidRDefault="0093371E" w:rsidP="00346884">
            <w:pPr>
              <w:pStyle w:val="ConsPlusNormal"/>
              <w:jc w:val="both"/>
              <w:rPr>
                <w:rFonts w:ascii="Times New Roman" w:hAnsi="Times New Roman" w:cs="Times New Roman"/>
                <w:sz w:val="24"/>
                <w:szCs w:val="24"/>
              </w:rPr>
            </w:pPr>
          </w:p>
        </w:tc>
        <w:tc>
          <w:tcPr>
            <w:tcW w:w="479" w:type="pct"/>
          </w:tcPr>
          <w:p w:rsidR="0093371E" w:rsidRPr="008529E0" w:rsidRDefault="0093371E" w:rsidP="00346884">
            <w:pPr>
              <w:pStyle w:val="ConsPlusNormal"/>
              <w:jc w:val="both"/>
              <w:rPr>
                <w:rFonts w:ascii="Times New Roman" w:hAnsi="Times New Roman" w:cs="Times New Roman"/>
                <w:sz w:val="24"/>
                <w:szCs w:val="24"/>
              </w:rPr>
            </w:pPr>
          </w:p>
        </w:tc>
        <w:tc>
          <w:tcPr>
            <w:tcW w:w="308" w:type="pct"/>
          </w:tcPr>
          <w:p w:rsidR="0093371E" w:rsidRPr="008529E0" w:rsidRDefault="0093371E"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93371E" w:rsidRPr="008529E0" w:rsidRDefault="0093371E"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93371E" w:rsidRPr="008529E0" w:rsidRDefault="0093371E" w:rsidP="007721D9">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93371E" w:rsidRPr="008529E0" w:rsidRDefault="0093371E"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8" w:type="pct"/>
          </w:tcPr>
          <w:p w:rsidR="0093371E" w:rsidRPr="008529E0" w:rsidRDefault="0093371E" w:rsidP="007721D9">
            <w:pPr>
              <w:pStyle w:val="ConsPlusNormal"/>
              <w:ind w:left="-103" w:right="-114"/>
              <w:jc w:val="center"/>
              <w:rPr>
                <w:rFonts w:ascii="Times New Roman" w:hAnsi="Times New Roman" w:cs="Times New Roman"/>
                <w:sz w:val="24"/>
                <w:szCs w:val="24"/>
              </w:rPr>
            </w:pPr>
            <w:r w:rsidRPr="00162E83">
              <w:rPr>
                <w:rFonts w:ascii="Times New Roman" w:hAnsi="Times New Roman" w:cs="Times New Roman"/>
                <w:sz w:val="28"/>
                <w:szCs w:val="28"/>
              </w:rPr>
              <w:t>–</w:t>
            </w:r>
          </w:p>
        </w:tc>
        <w:tc>
          <w:tcPr>
            <w:tcW w:w="304" w:type="pct"/>
          </w:tcPr>
          <w:p w:rsidR="0093371E" w:rsidRPr="008529E0" w:rsidRDefault="0093371E" w:rsidP="007721D9">
            <w:pPr>
              <w:pStyle w:val="ConsPlusNormal"/>
              <w:jc w:val="center"/>
              <w:rPr>
                <w:rFonts w:ascii="Times New Roman" w:hAnsi="Times New Roman" w:cs="Times New Roman"/>
                <w:sz w:val="24"/>
                <w:szCs w:val="24"/>
              </w:rPr>
            </w:pPr>
            <w:r w:rsidRPr="00162E83">
              <w:rPr>
                <w:rFonts w:ascii="Times New Roman" w:hAnsi="Times New Roman" w:cs="Times New Roman"/>
                <w:sz w:val="28"/>
                <w:szCs w:val="28"/>
              </w:rPr>
              <w:t>–</w:t>
            </w:r>
          </w:p>
        </w:tc>
      </w:tr>
    </w:tbl>
    <w:p w:rsidR="00F25B62" w:rsidRDefault="00F25B62" w:rsidP="00346884">
      <w:pPr>
        <w:pStyle w:val="ConsPlusNormal"/>
        <w:ind w:firstLine="540"/>
        <w:jc w:val="both"/>
        <w:rPr>
          <w:rFonts w:ascii="Times New Roman" w:hAnsi="Times New Roman" w:cs="Times New Roman"/>
          <w:sz w:val="28"/>
        </w:rPr>
        <w:sectPr w:rsidR="00F25B62" w:rsidSect="00F25B62">
          <w:pgSz w:w="16838" w:h="11906" w:orient="landscape"/>
          <w:pgMar w:top="1701" w:right="1134" w:bottom="851" w:left="1134" w:header="709" w:footer="709" w:gutter="0"/>
          <w:cols w:space="708"/>
          <w:docGrid w:linePitch="360"/>
        </w:sectPr>
      </w:pPr>
    </w:p>
    <w:p w:rsidR="00273807" w:rsidRDefault="00273807" w:rsidP="0027380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273807" w:rsidRDefault="00273807" w:rsidP="00273807">
      <w:pPr>
        <w:autoSpaceDE w:val="0"/>
        <w:autoSpaceDN w:val="0"/>
        <w:adjustRightInd w:val="0"/>
        <w:spacing w:after="0" w:line="240" w:lineRule="auto"/>
        <w:jc w:val="both"/>
        <w:rPr>
          <w:rFonts w:ascii="Times New Roman" w:hAnsi="Times New Roman" w:cs="Times New Roman"/>
          <w:sz w:val="28"/>
          <w:szCs w:val="28"/>
        </w:rPr>
      </w:pPr>
    </w:p>
    <w:p w:rsidR="00273807" w:rsidRPr="00BB6DCA" w:rsidRDefault="00273807" w:rsidP="00273807">
      <w:pPr>
        <w:autoSpaceDE w:val="0"/>
        <w:autoSpaceDN w:val="0"/>
        <w:adjustRightInd w:val="0"/>
        <w:spacing w:after="0" w:line="240" w:lineRule="auto"/>
        <w:jc w:val="center"/>
        <w:rPr>
          <w:rFonts w:ascii="Times New Roman" w:hAnsi="Times New Roman" w:cs="Times New Roman"/>
          <w:bCs/>
          <w:sz w:val="28"/>
          <w:szCs w:val="28"/>
        </w:rPr>
      </w:pPr>
      <w:bookmarkStart w:id="0" w:name="Par4"/>
      <w:bookmarkEnd w:id="0"/>
      <w:r w:rsidRPr="00BB6DCA">
        <w:rPr>
          <w:rFonts w:ascii="Times New Roman" w:hAnsi="Times New Roman" w:cs="Times New Roman"/>
          <w:bCs/>
          <w:sz w:val="28"/>
          <w:szCs w:val="28"/>
        </w:rPr>
        <w:t xml:space="preserve">Информация о ресурсном обеспечении </w:t>
      </w:r>
    </w:p>
    <w:p w:rsidR="00273807" w:rsidRPr="00BB6DCA" w:rsidRDefault="00273807" w:rsidP="00273807">
      <w:pPr>
        <w:autoSpaceDE w:val="0"/>
        <w:autoSpaceDN w:val="0"/>
        <w:adjustRightInd w:val="0"/>
        <w:spacing w:after="0" w:line="240" w:lineRule="auto"/>
        <w:jc w:val="center"/>
        <w:rPr>
          <w:rFonts w:ascii="Times New Roman" w:hAnsi="Times New Roman" w:cs="Times New Roman"/>
          <w:bCs/>
          <w:sz w:val="28"/>
          <w:szCs w:val="28"/>
        </w:rPr>
      </w:pPr>
      <w:r w:rsidRPr="00BB6DCA">
        <w:rPr>
          <w:rFonts w:ascii="Times New Roman" w:hAnsi="Times New Roman" w:cs="Times New Roman"/>
          <w:bCs/>
          <w:sz w:val="28"/>
          <w:szCs w:val="28"/>
        </w:rPr>
        <w:t>за счет средств областного бюджета и прогнозная оценка</w:t>
      </w:r>
    </w:p>
    <w:p w:rsidR="00273807" w:rsidRPr="00BB6DCA" w:rsidRDefault="00273807" w:rsidP="00273807">
      <w:pPr>
        <w:autoSpaceDE w:val="0"/>
        <w:autoSpaceDN w:val="0"/>
        <w:adjustRightInd w:val="0"/>
        <w:spacing w:after="0" w:line="240" w:lineRule="auto"/>
        <w:jc w:val="center"/>
        <w:rPr>
          <w:rFonts w:ascii="Times New Roman" w:hAnsi="Times New Roman" w:cs="Times New Roman"/>
          <w:bCs/>
          <w:sz w:val="28"/>
          <w:szCs w:val="28"/>
        </w:rPr>
      </w:pPr>
      <w:r w:rsidRPr="00BB6DCA">
        <w:rPr>
          <w:rFonts w:ascii="Times New Roman" w:hAnsi="Times New Roman" w:cs="Times New Roman"/>
          <w:bCs/>
          <w:sz w:val="28"/>
          <w:szCs w:val="28"/>
        </w:rPr>
        <w:t xml:space="preserve">привлекаемых на реализацию ее целей средств </w:t>
      </w:r>
      <w:proofErr w:type="gramStart"/>
      <w:r w:rsidRPr="00BB6DCA">
        <w:rPr>
          <w:rFonts w:ascii="Times New Roman" w:hAnsi="Times New Roman" w:cs="Times New Roman"/>
          <w:bCs/>
          <w:sz w:val="28"/>
          <w:szCs w:val="28"/>
        </w:rPr>
        <w:t>федерального</w:t>
      </w:r>
      <w:proofErr w:type="gramEnd"/>
    </w:p>
    <w:p w:rsidR="00273807" w:rsidRPr="00BB6DCA" w:rsidRDefault="00273807" w:rsidP="00273807">
      <w:pPr>
        <w:autoSpaceDE w:val="0"/>
        <w:autoSpaceDN w:val="0"/>
        <w:adjustRightInd w:val="0"/>
        <w:spacing w:after="0" w:line="240" w:lineRule="auto"/>
        <w:jc w:val="center"/>
        <w:rPr>
          <w:rFonts w:ascii="Times New Roman" w:hAnsi="Times New Roman" w:cs="Times New Roman"/>
          <w:bCs/>
          <w:sz w:val="28"/>
          <w:szCs w:val="28"/>
        </w:rPr>
      </w:pPr>
      <w:r w:rsidRPr="00BB6DCA">
        <w:rPr>
          <w:rFonts w:ascii="Times New Roman" w:hAnsi="Times New Roman" w:cs="Times New Roman"/>
          <w:bCs/>
          <w:sz w:val="28"/>
          <w:szCs w:val="28"/>
        </w:rPr>
        <w:t>бюджета, бюджетов муниципальных образований области,</w:t>
      </w:r>
    </w:p>
    <w:p w:rsidR="00273807" w:rsidRPr="00BB6DCA" w:rsidRDefault="00273807" w:rsidP="00273807">
      <w:pPr>
        <w:autoSpaceDE w:val="0"/>
        <w:autoSpaceDN w:val="0"/>
        <w:adjustRightInd w:val="0"/>
        <w:spacing w:after="0" w:line="240" w:lineRule="auto"/>
        <w:jc w:val="center"/>
        <w:rPr>
          <w:rFonts w:ascii="Times New Roman" w:hAnsi="Times New Roman" w:cs="Times New Roman"/>
          <w:bCs/>
          <w:sz w:val="28"/>
          <w:szCs w:val="28"/>
        </w:rPr>
      </w:pPr>
      <w:r w:rsidRPr="00BB6DCA">
        <w:rPr>
          <w:rFonts w:ascii="Times New Roman" w:hAnsi="Times New Roman" w:cs="Times New Roman"/>
          <w:bCs/>
          <w:sz w:val="28"/>
          <w:szCs w:val="28"/>
        </w:rPr>
        <w:t>внебюджетных источников государственной программы</w:t>
      </w:r>
    </w:p>
    <w:p w:rsidR="00273807" w:rsidRDefault="00273807" w:rsidP="00273807">
      <w:pPr>
        <w:autoSpaceDE w:val="0"/>
        <w:autoSpaceDN w:val="0"/>
        <w:adjustRightInd w:val="0"/>
        <w:spacing w:after="0" w:line="240" w:lineRule="auto"/>
        <w:jc w:val="center"/>
        <w:rPr>
          <w:rFonts w:ascii="Times New Roman" w:eastAsia="Times New Roman" w:hAnsi="Times New Roman" w:cs="Times New Roman"/>
          <w:b/>
          <w:sz w:val="28"/>
          <w:szCs w:val="28"/>
        </w:rPr>
      </w:pPr>
      <w:r w:rsidRPr="00BB6DCA">
        <w:rPr>
          <w:rFonts w:ascii="Times New Roman" w:hAnsi="Times New Roman" w:cs="Times New Roman"/>
          <w:bCs/>
          <w:sz w:val="28"/>
          <w:szCs w:val="28"/>
        </w:rPr>
        <w:t>«</w:t>
      </w:r>
      <w:r w:rsidRPr="00BB6DCA">
        <w:rPr>
          <w:rFonts w:ascii="Times New Roman" w:eastAsia="Times New Roman" w:hAnsi="Times New Roman" w:cs="Times New Roman"/>
          <w:sz w:val="28"/>
          <w:szCs w:val="28"/>
        </w:rPr>
        <w:t>Развитие земельно-имущественного комплекса Еврейской автономной области» на 2022 – 2026 годы</w:t>
      </w:r>
    </w:p>
    <w:p w:rsidR="00D557A0" w:rsidRDefault="00D557A0" w:rsidP="00273807">
      <w:pPr>
        <w:autoSpaceDE w:val="0"/>
        <w:autoSpaceDN w:val="0"/>
        <w:adjustRightInd w:val="0"/>
        <w:spacing w:after="0" w:line="240" w:lineRule="auto"/>
        <w:jc w:val="center"/>
        <w:rPr>
          <w:rFonts w:ascii="Times New Roman" w:hAnsi="Times New Roman" w:cs="Times New Roman"/>
          <w:b/>
          <w:bCs/>
          <w:sz w:val="28"/>
          <w:szCs w:val="28"/>
        </w:rPr>
        <w:sectPr w:rsidR="00D557A0" w:rsidSect="00F25B62">
          <w:pgSz w:w="11906" w:h="16838"/>
          <w:pgMar w:top="1134" w:right="851" w:bottom="1134" w:left="1701" w:header="709" w:footer="709" w:gutter="0"/>
          <w:cols w:space="708"/>
          <w:docGrid w:linePitch="360"/>
        </w:sectPr>
      </w:pPr>
    </w:p>
    <w:tbl>
      <w:tblPr>
        <w:tblStyle w:val="a3"/>
        <w:tblW w:w="5000" w:type="pct"/>
        <w:tblLook w:val="04A0" w:firstRow="1" w:lastRow="0" w:firstColumn="1" w:lastColumn="0" w:noHBand="0" w:noVBand="1"/>
      </w:tblPr>
      <w:tblGrid>
        <w:gridCol w:w="696"/>
        <w:gridCol w:w="4412"/>
        <w:gridCol w:w="1876"/>
        <w:gridCol w:w="1366"/>
        <w:gridCol w:w="1286"/>
        <w:gridCol w:w="1286"/>
        <w:gridCol w:w="1286"/>
        <w:gridCol w:w="1286"/>
        <w:gridCol w:w="1292"/>
      </w:tblGrid>
      <w:tr w:rsidR="00D557A0" w:rsidRPr="00D557A0" w:rsidTr="007721D9">
        <w:trPr>
          <w:trHeight w:val="420"/>
        </w:trPr>
        <w:tc>
          <w:tcPr>
            <w:tcW w:w="235" w:type="pct"/>
            <w:vMerge w:val="restar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sz w:val="24"/>
                <w:szCs w:val="24"/>
              </w:rPr>
              <w:lastRenderedPageBreak/>
              <w:t xml:space="preserve">№ </w:t>
            </w:r>
            <w:proofErr w:type="gramStart"/>
            <w:r w:rsidRPr="00D557A0">
              <w:rPr>
                <w:rFonts w:ascii="Times New Roman" w:hAnsi="Times New Roman"/>
                <w:sz w:val="24"/>
                <w:szCs w:val="24"/>
              </w:rPr>
              <w:t>п</w:t>
            </w:r>
            <w:proofErr w:type="gramEnd"/>
            <w:r w:rsidRPr="00D557A0">
              <w:rPr>
                <w:rFonts w:ascii="Times New Roman" w:hAnsi="Times New Roman"/>
                <w:sz w:val="24"/>
                <w:szCs w:val="24"/>
              </w:rPr>
              <w:t>/п</w:t>
            </w:r>
          </w:p>
        </w:tc>
        <w:tc>
          <w:tcPr>
            <w:tcW w:w="1492" w:type="pct"/>
            <w:vMerge w:val="restart"/>
          </w:tcPr>
          <w:p w:rsidR="00D557A0" w:rsidRPr="00D557A0" w:rsidRDefault="00D557A0" w:rsidP="00D557A0">
            <w:pPr>
              <w:autoSpaceDE w:val="0"/>
              <w:autoSpaceDN w:val="0"/>
              <w:adjustRightInd w:val="0"/>
              <w:jc w:val="center"/>
              <w:rPr>
                <w:rFonts w:ascii="Times New Roman" w:hAnsi="Times New Roman"/>
                <w:bCs/>
                <w:sz w:val="24"/>
                <w:szCs w:val="24"/>
              </w:rPr>
            </w:pPr>
            <w:r w:rsidRPr="00D557A0">
              <w:rPr>
                <w:rFonts w:ascii="Times New Roman" w:hAnsi="Times New Roman"/>
                <w:sz w:val="24"/>
                <w:szCs w:val="24"/>
              </w:rPr>
              <w:t>Наименование государственной программы, подпрограммы, основного мероприятия, мероприятия</w:t>
            </w:r>
          </w:p>
        </w:tc>
        <w:tc>
          <w:tcPr>
            <w:tcW w:w="634" w:type="pct"/>
            <w:vMerge w:val="restar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sz w:val="24"/>
                <w:szCs w:val="24"/>
              </w:rPr>
              <w:t>Источники ресурсного обеспечения</w:t>
            </w:r>
          </w:p>
        </w:tc>
        <w:tc>
          <w:tcPr>
            <w:tcW w:w="2638" w:type="pct"/>
            <w:gridSpan w:val="6"/>
          </w:tcPr>
          <w:p w:rsidR="00D557A0" w:rsidRPr="00D557A0" w:rsidRDefault="00D557A0" w:rsidP="00273807">
            <w:pPr>
              <w:autoSpaceDE w:val="0"/>
              <w:autoSpaceDN w:val="0"/>
              <w:adjustRightInd w:val="0"/>
              <w:jc w:val="center"/>
              <w:rPr>
                <w:rFonts w:ascii="Times New Roman" w:hAnsi="Times New Roman"/>
                <w:bCs/>
                <w:sz w:val="24"/>
                <w:szCs w:val="24"/>
              </w:rPr>
            </w:pPr>
            <w:r>
              <w:rPr>
                <w:rFonts w:ascii="Times New Roman" w:hAnsi="Times New Roman"/>
                <w:sz w:val="24"/>
                <w:szCs w:val="24"/>
              </w:rPr>
              <w:t>Оценка расходов (тыс. рублей), годы</w:t>
            </w:r>
          </w:p>
        </w:tc>
      </w:tr>
      <w:tr w:rsidR="00D557A0" w:rsidRPr="00D557A0" w:rsidTr="00D557A0">
        <w:tc>
          <w:tcPr>
            <w:tcW w:w="235" w:type="pct"/>
            <w:vMerge/>
          </w:tcPr>
          <w:p w:rsidR="00D557A0" w:rsidRPr="00D557A0" w:rsidRDefault="00D557A0" w:rsidP="00273807">
            <w:pPr>
              <w:autoSpaceDE w:val="0"/>
              <w:autoSpaceDN w:val="0"/>
              <w:adjustRightInd w:val="0"/>
              <w:jc w:val="center"/>
              <w:rPr>
                <w:rFonts w:ascii="Times New Roman" w:hAnsi="Times New Roman"/>
                <w:bCs/>
                <w:sz w:val="24"/>
                <w:szCs w:val="24"/>
              </w:rPr>
            </w:pPr>
          </w:p>
        </w:tc>
        <w:tc>
          <w:tcPr>
            <w:tcW w:w="1492" w:type="pct"/>
            <w:vMerge/>
          </w:tcPr>
          <w:p w:rsidR="00D557A0" w:rsidRPr="00D557A0" w:rsidRDefault="00D557A0" w:rsidP="00273807">
            <w:pPr>
              <w:autoSpaceDE w:val="0"/>
              <w:autoSpaceDN w:val="0"/>
              <w:adjustRightInd w:val="0"/>
              <w:jc w:val="center"/>
              <w:rPr>
                <w:rFonts w:ascii="Times New Roman" w:hAnsi="Times New Roman"/>
                <w:bCs/>
                <w:sz w:val="24"/>
                <w:szCs w:val="24"/>
              </w:rPr>
            </w:pPr>
          </w:p>
        </w:tc>
        <w:tc>
          <w:tcPr>
            <w:tcW w:w="634" w:type="pct"/>
            <w:vMerge/>
          </w:tcPr>
          <w:p w:rsidR="00D557A0" w:rsidRPr="00D557A0" w:rsidRDefault="00D557A0" w:rsidP="00273807">
            <w:pPr>
              <w:autoSpaceDE w:val="0"/>
              <w:autoSpaceDN w:val="0"/>
              <w:adjustRightInd w:val="0"/>
              <w:jc w:val="center"/>
              <w:rPr>
                <w:rFonts w:ascii="Times New Roman" w:hAnsi="Times New Roman"/>
                <w:bCs/>
                <w:sz w:val="24"/>
                <w:szCs w:val="24"/>
              </w:rPr>
            </w:pPr>
          </w:p>
        </w:tc>
        <w:tc>
          <w:tcPr>
            <w:tcW w:w="462" w:type="pc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bCs/>
                <w:sz w:val="24"/>
                <w:szCs w:val="24"/>
              </w:rPr>
              <w:t>Всего</w:t>
            </w:r>
          </w:p>
        </w:tc>
        <w:tc>
          <w:tcPr>
            <w:tcW w:w="435" w:type="pc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bCs/>
                <w:sz w:val="24"/>
                <w:szCs w:val="24"/>
              </w:rPr>
              <w:t>2022</w:t>
            </w:r>
          </w:p>
        </w:tc>
        <w:tc>
          <w:tcPr>
            <w:tcW w:w="435" w:type="pc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bCs/>
                <w:sz w:val="24"/>
                <w:szCs w:val="24"/>
              </w:rPr>
              <w:t>2023</w:t>
            </w:r>
          </w:p>
        </w:tc>
        <w:tc>
          <w:tcPr>
            <w:tcW w:w="435" w:type="pc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bCs/>
                <w:sz w:val="24"/>
                <w:szCs w:val="24"/>
              </w:rPr>
              <w:t>2024</w:t>
            </w:r>
          </w:p>
        </w:tc>
        <w:tc>
          <w:tcPr>
            <w:tcW w:w="435" w:type="pc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bCs/>
                <w:sz w:val="24"/>
                <w:szCs w:val="24"/>
              </w:rPr>
              <w:t>2025</w:t>
            </w:r>
          </w:p>
        </w:tc>
        <w:tc>
          <w:tcPr>
            <w:tcW w:w="437" w:type="pct"/>
          </w:tcPr>
          <w:p w:rsidR="00D557A0" w:rsidRPr="00D557A0" w:rsidRDefault="00D557A0" w:rsidP="00273807">
            <w:pPr>
              <w:autoSpaceDE w:val="0"/>
              <w:autoSpaceDN w:val="0"/>
              <w:adjustRightInd w:val="0"/>
              <w:jc w:val="center"/>
              <w:rPr>
                <w:rFonts w:ascii="Times New Roman" w:hAnsi="Times New Roman"/>
                <w:bCs/>
                <w:sz w:val="24"/>
                <w:szCs w:val="24"/>
              </w:rPr>
            </w:pPr>
            <w:r w:rsidRPr="00D557A0">
              <w:rPr>
                <w:rFonts w:ascii="Times New Roman" w:hAnsi="Times New Roman"/>
                <w:bCs/>
                <w:sz w:val="24"/>
                <w:szCs w:val="24"/>
              </w:rPr>
              <w:t>2026</w:t>
            </w:r>
          </w:p>
        </w:tc>
      </w:tr>
      <w:tr w:rsidR="007721D9" w:rsidRPr="00D557A0" w:rsidTr="00D557A0">
        <w:tc>
          <w:tcPr>
            <w:tcW w:w="235"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492"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634"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c>
          <w:tcPr>
            <w:tcW w:w="462"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c>
          <w:tcPr>
            <w:tcW w:w="435"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435"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tc>
        <w:tc>
          <w:tcPr>
            <w:tcW w:w="435"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tc>
        <w:tc>
          <w:tcPr>
            <w:tcW w:w="435"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tc>
        <w:tc>
          <w:tcPr>
            <w:tcW w:w="437" w:type="pct"/>
          </w:tcPr>
          <w:p w:rsidR="007721D9" w:rsidRPr="00D557A0" w:rsidRDefault="007721D9"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9</w:t>
            </w:r>
          </w:p>
        </w:tc>
      </w:tr>
      <w:tr w:rsidR="007721D9" w:rsidRPr="00D557A0" w:rsidTr="00D557A0">
        <w:tc>
          <w:tcPr>
            <w:tcW w:w="235" w:type="pct"/>
            <w:vMerge w:val="restart"/>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val="restart"/>
          </w:tcPr>
          <w:p w:rsidR="007721D9" w:rsidRPr="00D557A0" w:rsidRDefault="007721D9" w:rsidP="007721D9">
            <w:pPr>
              <w:autoSpaceDE w:val="0"/>
              <w:autoSpaceDN w:val="0"/>
              <w:adjustRightInd w:val="0"/>
              <w:rPr>
                <w:rFonts w:ascii="Times New Roman" w:hAnsi="Times New Roman"/>
                <w:bCs/>
                <w:sz w:val="24"/>
                <w:szCs w:val="24"/>
              </w:rPr>
            </w:pPr>
            <w:r w:rsidRPr="008529E0">
              <w:rPr>
                <w:rFonts w:ascii="Times New Roman" w:hAnsi="Times New Roman"/>
                <w:sz w:val="24"/>
                <w:szCs w:val="24"/>
              </w:rPr>
              <w:t>Государственная программа «Развитие земельно-имущественного комплекса Еврейской автономной области»</w:t>
            </w:r>
          </w:p>
        </w:tc>
        <w:tc>
          <w:tcPr>
            <w:tcW w:w="634" w:type="pct"/>
          </w:tcPr>
          <w:p w:rsidR="007721D9" w:rsidRDefault="007721D9">
            <w:pPr>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462"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7721D9" w:rsidRDefault="007721D9" w:rsidP="00273807">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273807">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273807">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634" w:type="pct"/>
          </w:tcPr>
          <w:p w:rsidR="007721D9" w:rsidRDefault="007721D9">
            <w:pPr>
              <w:autoSpaceDE w:val="0"/>
              <w:autoSpaceDN w:val="0"/>
              <w:adjustRightInd w:val="0"/>
              <w:rPr>
                <w:rFonts w:ascii="Times New Roman" w:hAnsi="Times New Roman"/>
                <w:sz w:val="24"/>
                <w:szCs w:val="24"/>
              </w:rPr>
            </w:pPr>
            <w:r>
              <w:rPr>
                <w:rFonts w:ascii="Times New Roman" w:hAnsi="Times New Roman"/>
                <w:sz w:val="24"/>
                <w:szCs w:val="24"/>
              </w:rPr>
              <w:t>Областной бюджет</w:t>
            </w:r>
          </w:p>
        </w:tc>
        <w:tc>
          <w:tcPr>
            <w:tcW w:w="462"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634" w:type="pct"/>
          </w:tcPr>
          <w:p w:rsidR="007721D9" w:rsidRDefault="007721D9">
            <w:pPr>
              <w:autoSpaceDE w:val="0"/>
              <w:autoSpaceDN w:val="0"/>
              <w:adjustRightInd w:val="0"/>
              <w:rPr>
                <w:rFonts w:ascii="Times New Roman" w:hAnsi="Times New Roman"/>
                <w:sz w:val="24"/>
                <w:szCs w:val="24"/>
              </w:rPr>
            </w:pPr>
            <w:r>
              <w:rPr>
                <w:rFonts w:ascii="Times New Roman" w:hAnsi="Times New Roman"/>
                <w:sz w:val="24"/>
                <w:szCs w:val="24"/>
              </w:rPr>
              <w:t>Федеральный бюджет</w:t>
            </w:r>
          </w:p>
        </w:tc>
        <w:tc>
          <w:tcPr>
            <w:tcW w:w="462"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634" w:type="pct"/>
          </w:tcPr>
          <w:p w:rsidR="007721D9" w:rsidRDefault="007721D9">
            <w:pPr>
              <w:autoSpaceDE w:val="0"/>
              <w:autoSpaceDN w:val="0"/>
              <w:adjustRightInd w:val="0"/>
              <w:rPr>
                <w:rFonts w:ascii="Times New Roman" w:hAnsi="Times New Roman"/>
                <w:sz w:val="24"/>
                <w:szCs w:val="24"/>
              </w:rPr>
            </w:pPr>
            <w:r>
              <w:rPr>
                <w:rFonts w:ascii="Times New Roman" w:hAnsi="Times New Roman"/>
                <w:sz w:val="24"/>
                <w:szCs w:val="24"/>
              </w:rPr>
              <w:t>Бюджеты муниципальных образований</w:t>
            </w:r>
          </w:p>
        </w:tc>
        <w:tc>
          <w:tcPr>
            <w:tcW w:w="462"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5000" w:type="pct"/>
            <w:gridSpan w:val="9"/>
          </w:tcPr>
          <w:p w:rsidR="007721D9" w:rsidRPr="00D557A0" w:rsidRDefault="007721D9" w:rsidP="001A41F3">
            <w:pPr>
              <w:autoSpaceDE w:val="0"/>
              <w:autoSpaceDN w:val="0"/>
              <w:adjustRightInd w:val="0"/>
              <w:rPr>
                <w:rFonts w:ascii="Times New Roman" w:hAnsi="Times New Roman"/>
                <w:bCs/>
                <w:sz w:val="24"/>
                <w:szCs w:val="24"/>
              </w:rPr>
            </w:pPr>
            <w:r w:rsidRPr="000449AC">
              <w:rPr>
                <w:rFonts w:ascii="Times New Roman" w:hAnsi="Times New Roman"/>
                <w:sz w:val="24"/>
                <w:szCs w:val="24"/>
              </w:rPr>
              <w:t xml:space="preserve">Задача «Актуализация кадастровой </w:t>
            </w:r>
            <w:r w:rsidR="001A41F3">
              <w:rPr>
                <w:rFonts w:ascii="Times New Roman" w:hAnsi="Times New Roman"/>
                <w:sz w:val="24"/>
                <w:szCs w:val="24"/>
              </w:rPr>
              <w:t>стоимости</w:t>
            </w:r>
            <w:r w:rsidRPr="000449AC">
              <w:rPr>
                <w:rFonts w:ascii="Times New Roman" w:hAnsi="Times New Roman"/>
                <w:sz w:val="24"/>
                <w:szCs w:val="24"/>
              </w:rPr>
              <w:t xml:space="preserve"> земельных участков и объектов недвижимости»</w:t>
            </w:r>
          </w:p>
        </w:tc>
      </w:tr>
      <w:tr w:rsidR="007721D9" w:rsidRPr="00D557A0" w:rsidTr="00D557A0">
        <w:tc>
          <w:tcPr>
            <w:tcW w:w="235" w:type="pct"/>
            <w:vMerge w:val="restart"/>
          </w:tcPr>
          <w:p w:rsidR="007721D9" w:rsidRPr="00D557A0" w:rsidRDefault="0093371E"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1492" w:type="pct"/>
            <w:vMerge w:val="restart"/>
          </w:tcPr>
          <w:p w:rsidR="007721D9" w:rsidRPr="000449AC" w:rsidRDefault="007721D9" w:rsidP="001A41F3">
            <w:pPr>
              <w:pStyle w:val="ConsPlusNormal"/>
              <w:rPr>
                <w:rFonts w:ascii="Times New Roman" w:hAnsi="Times New Roman" w:cs="Times New Roman"/>
                <w:sz w:val="24"/>
                <w:szCs w:val="24"/>
              </w:rPr>
            </w:pPr>
            <w:r w:rsidRPr="000449AC">
              <w:rPr>
                <w:rFonts w:ascii="Times New Roman" w:hAnsi="Times New Roman" w:cs="Times New Roman"/>
                <w:sz w:val="24"/>
                <w:szCs w:val="24"/>
              </w:rPr>
              <w:t>Основное меропр</w:t>
            </w:r>
            <w:r w:rsidR="001A41F3">
              <w:rPr>
                <w:rFonts w:ascii="Times New Roman" w:hAnsi="Times New Roman" w:cs="Times New Roman"/>
                <w:sz w:val="24"/>
                <w:szCs w:val="24"/>
              </w:rPr>
              <w:t xml:space="preserve">иятие </w:t>
            </w:r>
            <w:r w:rsidR="0093371E">
              <w:rPr>
                <w:rFonts w:ascii="Times New Roman" w:hAnsi="Times New Roman" w:cs="Times New Roman"/>
                <w:sz w:val="24"/>
                <w:szCs w:val="24"/>
              </w:rPr>
              <w:t>«</w:t>
            </w:r>
            <w:r w:rsidR="0093371E" w:rsidRPr="009415A0">
              <w:rPr>
                <w:rFonts w:ascii="Times New Roman" w:hAnsi="Times New Roman" w:cs="Times New Roman"/>
                <w:sz w:val="24"/>
                <w:szCs w:val="24"/>
              </w:rPr>
              <w:t xml:space="preserve">Подготовка к проведению и проведение государственной кадастровой оценки земельных участков и объектов недвижимости </w:t>
            </w:r>
            <w:r w:rsidR="0093371E" w:rsidRPr="00861C7A">
              <w:rPr>
                <w:rFonts w:ascii="Times New Roman" w:hAnsi="Times New Roman" w:cs="Times New Roman"/>
                <w:sz w:val="24"/>
                <w:szCs w:val="24"/>
              </w:rPr>
              <w:t>на территории Еврейской автономной области»</w:t>
            </w:r>
          </w:p>
        </w:tc>
        <w:tc>
          <w:tcPr>
            <w:tcW w:w="634" w:type="pct"/>
          </w:tcPr>
          <w:p w:rsidR="007721D9" w:rsidRDefault="007721D9" w:rsidP="005D429A">
            <w:pPr>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462"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0449AC" w:rsidRDefault="007721D9" w:rsidP="005D429A">
            <w:pPr>
              <w:pStyle w:val="ConsPlusNormal"/>
              <w:rPr>
                <w:rFonts w:ascii="Times New Roman" w:hAnsi="Times New Roman" w:cs="Times New Roman"/>
                <w:sz w:val="24"/>
                <w:szCs w:val="24"/>
              </w:rPr>
            </w:pPr>
          </w:p>
        </w:tc>
        <w:tc>
          <w:tcPr>
            <w:tcW w:w="634" w:type="pct"/>
          </w:tcPr>
          <w:p w:rsidR="007721D9" w:rsidRDefault="007721D9" w:rsidP="005D429A">
            <w:pPr>
              <w:autoSpaceDE w:val="0"/>
              <w:autoSpaceDN w:val="0"/>
              <w:adjustRightInd w:val="0"/>
              <w:rPr>
                <w:rFonts w:ascii="Times New Roman" w:hAnsi="Times New Roman"/>
                <w:sz w:val="24"/>
                <w:szCs w:val="24"/>
              </w:rPr>
            </w:pPr>
            <w:r>
              <w:rPr>
                <w:rFonts w:ascii="Times New Roman" w:hAnsi="Times New Roman"/>
                <w:sz w:val="24"/>
                <w:szCs w:val="24"/>
              </w:rPr>
              <w:t>Областной бюджет</w:t>
            </w:r>
          </w:p>
        </w:tc>
        <w:tc>
          <w:tcPr>
            <w:tcW w:w="462"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0449AC" w:rsidRDefault="007721D9" w:rsidP="005D429A">
            <w:pPr>
              <w:pStyle w:val="ConsPlusNormal"/>
              <w:rPr>
                <w:rFonts w:ascii="Times New Roman" w:hAnsi="Times New Roman" w:cs="Times New Roman"/>
                <w:sz w:val="24"/>
                <w:szCs w:val="24"/>
              </w:rPr>
            </w:pPr>
          </w:p>
        </w:tc>
        <w:tc>
          <w:tcPr>
            <w:tcW w:w="634" w:type="pct"/>
          </w:tcPr>
          <w:p w:rsidR="007721D9" w:rsidRDefault="007721D9" w:rsidP="005D429A">
            <w:pPr>
              <w:autoSpaceDE w:val="0"/>
              <w:autoSpaceDN w:val="0"/>
              <w:adjustRightInd w:val="0"/>
              <w:rPr>
                <w:rFonts w:ascii="Times New Roman" w:hAnsi="Times New Roman"/>
                <w:sz w:val="24"/>
                <w:szCs w:val="24"/>
              </w:rPr>
            </w:pPr>
            <w:r>
              <w:rPr>
                <w:rFonts w:ascii="Times New Roman" w:hAnsi="Times New Roman"/>
                <w:sz w:val="24"/>
                <w:szCs w:val="24"/>
              </w:rPr>
              <w:t>Федеральный бюджет</w:t>
            </w:r>
          </w:p>
        </w:tc>
        <w:tc>
          <w:tcPr>
            <w:tcW w:w="462"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Pr="00D557A0"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0449AC" w:rsidRDefault="007721D9" w:rsidP="005D429A">
            <w:pPr>
              <w:pStyle w:val="ConsPlusNormal"/>
              <w:rPr>
                <w:rFonts w:ascii="Times New Roman" w:hAnsi="Times New Roman" w:cs="Times New Roman"/>
                <w:sz w:val="24"/>
                <w:szCs w:val="24"/>
              </w:rPr>
            </w:pPr>
          </w:p>
        </w:tc>
        <w:tc>
          <w:tcPr>
            <w:tcW w:w="634" w:type="pct"/>
          </w:tcPr>
          <w:p w:rsidR="007721D9" w:rsidRDefault="007721D9" w:rsidP="005D429A">
            <w:pPr>
              <w:autoSpaceDE w:val="0"/>
              <w:autoSpaceDN w:val="0"/>
              <w:adjustRightInd w:val="0"/>
              <w:rPr>
                <w:rFonts w:ascii="Times New Roman" w:hAnsi="Times New Roman"/>
                <w:sz w:val="24"/>
                <w:szCs w:val="24"/>
              </w:rPr>
            </w:pPr>
            <w:r>
              <w:rPr>
                <w:rFonts w:ascii="Times New Roman" w:hAnsi="Times New Roman"/>
                <w:sz w:val="24"/>
                <w:szCs w:val="24"/>
              </w:rPr>
              <w:t>Бюджеты муниципальных образований</w:t>
            </w:r>
          </w:p>
        </w:tc>
        <w:tc>
          <w:tcPr>
            <w:tcW w:w="462"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val="restart"/>
          </w:tcPr>
          <w:p w:rsidR="0093371E" w:rsidRPr="00D557A0" w:rsidRDefault="0093371E"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1.1</w:t>
            </w:r>
          </w:p>
        </w:tc>
        <w:tc>
          <w:tcPr>
            <w:tcW w:w="1492" w:type="pct"/>
            <w:vMerge w:val="restart"/>
          </w:tcPr>
          <w:p w:rsidR="0093371E" w:rsidRPr="000449AC" w:rsidRDefault="0093371E" w:rsidP="005D429A">
            <w:pPr>
              <w:pStyle w:val="ConsPlusNormal"/>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w:t>
            </w:r>
            <w:r>
              <w:rPr>
                <w:rFonts w:ascii="Times New Roman" w:hAnsi="Times New Roman" w:cs="Times New Roman"/>
                <w:sz w:val="24"/>
                <w:szCs w:val="24"/>
              </w:rPr>
              <w:br/>
              <w:t>ОГБУ «Облкадастр»</w:t>
            </w: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462" w:type="pct"/>
          </w:tcPr>
          <w:p w:rsidR="0093371E" w:rsidRPr="008529E0" w:rsidRDefault="0093371E"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435" w:type="pct"/>
          </w:tcPr>
          <w:p w:rsidR="0093371E" w:rsidRPr="008529E0" w:rsidRDefault="0093371E"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93371E" w:rsidRPr="008529E0" w:rsidRDefault="0093371E"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Default="0093371E" w:rsidP="005D429A">
            <w:pPr>
              <w:pStyle w:val="ConsPlusNormal"/>
              <w:rPr>
                <w:rFonts w:ascii="Times New Roman" w:hAnsi="Times New Roman" w:cs="Times New Roman"/>
                <w:sz w:val="24"/>
                <w:szCs w:val="24"/>
              </w:rPr>
            </w:pP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Областной бюджет</w:t>
            </w:r>
          </w:p>
        </w:tc>
        <w:tc>
          <w:tcPr>
            <w:tcW w:w="462" w:type="pct"/>
          </w:tcPr>
          <w:p w:rsidR="0093371E" w:rsidRPr="008529E0" w:rsidRDefault="0093371E"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435" w:type="pct"/>
          </w:tcPr>
          <w:p w:rsidR="0093371E" w:rsidRPr="008529E0" w:rsidRDefault="0093371E"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93371E" w:rsidRPr="008529E0" w:rsidRDefault="0093371E"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Default="0093371E" w:rsidP="005D429A">
            <w:pPr>
              <w:pStyle w:val="ConsPlusNormal"/>
              <w:rPr>
                <w:rFonts w:ascii="Times New Roman" w:hAnsi="Times New Roman" w:cs="Times New Roman"/>
                <w:sz w:val="24"/>
                <w:szCs w:val="24"/>
              </w:rPr>
            </w:pPr>
          </w:p>
        </w:tc>
        <w:tc>
          <w:tcPr>
            <w:tcW w:w="634" w:type="pct"/>
          </w:tcPr>
          <w:p w:rsidR="0093371E" w:rsidRDefault="0093371E" w:rsidP="007721D9">
            <w:pPr>
              <w:autoSpaceDE w:val="0"/>
              <w:autoSpaceDN w:val="0"/>
              <w:adjustRightInd w:val="0"/>
              <w:rPr>
                <w:rFonts w:ascii="Times New Roman" w:hAnsi="Times New Roman"/>
                <w:sz w:val="24"/>
                <w:szCs w:val="24"/>
              </w:rPr>
            </w:pPr>
            <w:r>
              <w:rPr>
                <w:rFonts w:ascii="Times New Roman" w:hAnsi="Times New Roman"/>
                <w:sz w:val="24"/>
                <w:szCs w:val="24"/>
              </w:rPr>
              <w:t>Федеральный бюджет</w:t>
            </w:r>
          </w:p>
        </w:tc>
        <w:tc>
          <w:tcPr>
            <w:tcW w:w="462"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Default="0093371E" w:rsidP="005D429A">
            <w:pPr>
              <w:pStyle w:val="ConsPlusNormal"/>
              <w:rPr>
                <w:rFonts w:ascii="Times New Roman" w:hAnsi="Times New Roman" w:cs="Times New Roman"/>
                <w:sz w:val="24"/>
                <w:szCs w:val="24"/>
              </w:rPr>
            </w:pPr>
          </w:p>
        </w:tc>
        <w:tc>
          <w:tcPr>
            <w:tcW w:w="634" w:type="pct"/>
          </w:tcPr>
          <w:p w:rsidR="0093371E" w:rsidRDefault="0093371E" w:rsidP="007721D9">
            <w:pPr>
              <w:autoSpaceDE w:val="0"/>
              <w:autoSpaceDN w:val="0"/>
              <w:adjustRightInd w:val="0"/>
              <w:rPr>
                <w:rFonts w:ascii="Times New Roman" w:hAnsi="Times New Roman"/>
                <w:sz w:val="24"/>
                <w:szCs w:val="24"/>
              </w:rPr>
            </w:pPr>
            <w:r>
              <w:rPr>
                <w:rFonts w:ascii="Times New Roman" w:hAnsi="Times New Roman"/>
                <w:sz w:val="24"/>
                <w:szCs w:val="24"/>
              </w:rPr>
              <w:t>Бюджеты муниципальных образований</w:t>
            </w:r>
          </w:p>
        </w:tc>
        <w:tc>
          <w:tcPr>
            <w:tcW w:w="462"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5000" w:type="pct"/>
            <w:gridSpan w:val="9"/>
          </w:tcPr>
          <w:p w:rsidR="007721D9" w:rsidRPr="00D557A0" w:rsidRDefault="007721D9" w:rsidP="00D557A0">
            <w:pPr>
              <w:autoSpaceDE w:val="0"/>
              <w:autoSpaceDN w:val="0"/>
              <w:adjustRightInd w:val="0"/>
              <w:rPr>
                <w:rFonts w:ascii="Times New Roman" w:hAnsi="Times New Roman"/>
                <w:bCs/>
                <w:sz w:val="24"/>
                <w:szCs w:val="24"/>
              </w:rPr>
            </w:pPr>
            <w:r w:rsidRPr="00A547F0">
              <w:rPr>
                <w:rFonts w:ascii="Times New Roman" w:hAnsi="Times New Roman"/>
                <w:sz w:val="24"/>
                <w:szCs w:val="24"/>
              </w:rPr>
              <w:t>Задача «Формирование достоверного источника кадастровой информации о</w:t>
            </w:r>
            <w:r w:rsidRPr="00A547F0">
              <w:rPr>
                <w:rFonts w:ascii="Times New Roman" w:hAnsi="Times New Roman"/>
                <w:sz w:val="24"/>
              </w:rPr>
              <w:t xml:space="preserve"> земельных участках и объектах недвижимости»</w:t>
            </w:r>
          </w:p>
        </w:tc>
      </w:tr>
      <w:tr w:rsidR="007721D9" w:rsidRPr="00D557A0" w:rsidTr="00D557A0">
        <w:tc>
          <w:tcPr>
            <w:tcW w:w="235" w:type="pct"/>
            <w:vMerge w:val="restart"/>
          </w:tcPr>
          <w:p w:rsidR="007721D9" w:rsidRPr="00D557A0" w:rsidRDefault="0093371E"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1492" w:type="pct"/>
            <w:vMerge w:val="restart"/>
          </w:tcPr>
          <w:p w:rsidR="007721D9" w:rsidRPr="005B4EDE" w:rsidRDefault="007721D9" w:rsidP="007721D9">
            <w:pPr>
              <w:widowControl w:val="0"/>
              <w:autoSpaceDE w:val="0"/>
              <w:autoSpaceDN w:val="0"/>
              <w:jc w:val="both"/>
              <w:rPr>
                <w:rFonts w:ascii="Times New Roman" w:hAnsi="Times New Roman"/>
                <w:sz w:val="24"/>
                <w:szCs w:val="24"/>
              </w:rPr>
            </w:pPr>
            <w:r w:rsidRPr="003B0CA3">
              <w:rPr>
                <w:rFonts w:ascii="Times New Roman" w:hAnsi="Times New Roman"/>
                <w:sz w:val="24"/>
                <w:szCs w:val="24"/>
              </w:rPr>
              <w:t xml:space="preserve">Основное мероприятие «Проведение комплексных кадастровых работ в </w:t>
            </w:r>
          </w:p>
        </w:tc>
        <w:tc>
          <w:tcPr>
            <w:tcW w:w="634" w:type="pct"/>
          </w:tcPr>
          <w:p w:rsidR="007721D9" w:rsidRDefault="007721D9" w:rsidP="005D429A">
            <w:pPr>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462"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D557A0" w:rsidTr="00D557A0">
        <w:tc>
          <w:tcPr>
            <w:tcW w:w="235" w:type="pct"/>
            <w:vMerge/>
          </w:tcPr>
          <w:p w:rsidR="007721D9" w:rsidRDefault="007721D9" w:rsidP="00273807">
            <w:pPr>
              <w:autoSpaceDE w:val="0"/>
              <w:autoSpaceDN w:val="0"/>
              <w:adjustRightInd w:val="0"/>
              <w:jc w:val="center"/>
              <w:rPr>
                <w:rFonts w:ascii="Times New Roman" w:hAnsi="Times New Roman"/>
                <w:bCs/>
                <w:sz w:val="24"/>
                <w:szCs w:val="24"/>
              </w:rPr>
            </w:pPr>
          </w:p>
        </w:tc>
        <w:tc>
          <w:tcPr>
            <w:tcW w:w="1492" w:type="pct"/>
            <w:vMerge/>
          </w:tcPr>
          <w:p w:rsidR="007721D9" w:rsidRPr="000449AC" w:rsidRDefault="007721D9" w:rsidP="005D429A">
            <w:pPr>
              <w:pStyle w:val="ConsPlusNormal"/>
              <w:jc w:val="both"/>
              <w:rPr>
                <w:rFonts w:ascii="Times New Roman" w:hAnsi="Times New Roman" w:cs="Times New Roman"/>
                <w:sz w:val="24"/>
                <w:szCs w:val="24"/>
              </w:rPr>
            </w:pPr>
          </w:p>
        </w:tc>
        <w:tc>
          <w:tcPr>
            <w:tcW w:w="634" w:type="pct"/>
          </w:tcPr>
          <w:p w:rsidR="007721D9" w:rsidRDefault="007721D9" w:rsidP="0093371E">
            <w:pPr>
              <w:autoSpaceDE w:val="0"/>
              <w:autoSpaceDN w:val="0"/>
              <w:adjustRightInd w:val="0"/>
              <w:rPr>
                <w:rFonts w:ascii="Times New Roman" w:hAnsi="Times New Roman"/>
                <w:sz w:val="24"/>
                <w:szCs w:val="24"/>
              </w:rPr>
            </w:pPr>
            <w:r>
              <w:rPr>
                <w:rFonts w:ascii="Times New Roman" w:hAnsi="Times New Roman"/>
                <w:sz w:val="24"/>
                <w:szCs w:val="24"/>
              </w:rPr>
              <w:t xml:space="preserve">Областной </w:t>
            </w:r>
          </w:p>
        </w:tc>
        <w:tc>
          <w:tcPr>
            <w:tcW w:w="462"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1</w:t>
            </w:r>
          </w:p>
        </w:tc>
        <w:tc>
          <w:tcPr>
            <w:tcW w:w="1492"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2</w:t>
            </w:r>
          </w:p>
        </w:tc>
        <w:tc>
          <w:tcPr>
            <w:tcW w:w="634"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3</w:t>
            </w:r>
          </w:p>
        </w:tc>
        <w:tc>
          <w:tcPr>
            <w:tcW w:w="462"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4</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5</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6</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7</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8</w:t>
            </w:r>
          </w:p>
        </w:tc>
        <w:tc>
          <w:tcPr>
            <w:tcW w:w="437" w:type="pct"/>
          </w:tcPr>
          <w:p w:rsidR="0093371E" w:rsidRPr="00D557A0" w:rsidRDefault="0093371E" w:rsidP="002650B5">
            <w:pPr>
              <w:autoSpaceDE w:val="0"/>
              <w:autoSpaceDN w:val="0"/>
              <w:adjustRightInd w:val="0"/>
              <w:jc w:val="center"/>
              <w:rPr>
                <w:rFonts w:ascii="Times New Roman" w:hAnsi="Times New Roman"/>
                <w:bCs/>
                <w:sz w:val="24"/>
                <w:szCs w:val="24"/>
              </w:rPr>
            </w:pPr>
            <w:r>
              <w:rPr>
                <w:rFonts w:ascii="Times New Roman" w:hAnsi="Times New Roman"/>
                <w:bCs/>
                <w:sz w:val="24"/>
                <w:szCs w:val="24"/>
              </w:rPr>
              <w:t>9</w:t>
            </w:r>
          </w:p>
        </w:tc>
      </w:tr>
      <w:tr w:rsidR="0093371E" w:rsidRPr="00D557A0" w:rsidTr="00D557A0">
        <w:tc>
          <w:tcPr>
            <w:tcW w:w="235" w:type="pct"/>
            <w:vMerge w:val="restart"/>
          </w:tcPr>
          <w:p w:rsidR="0093371E" w:rsidRDefault="0093371E" w:rsidP="00273807">
            <w:pPr>
              <w:autoSpaceDE w:val="0"/>
              <w:autoSpaceDN w:val="0"/>
              <w:adjustRightInd w:val="0"/>
              <w:jc w:val="center"/>
              <w:rPr>
                <w:rFonts w:ascii="Times New Roman" w:hAnsi="Times New Roman"/>
                <w:bCs/>
                <w:sz w:val="24"/>
                <w:szCs w:val="24"/>
              </w:rPr>
            </w:pPr>
          </w:p>
        </w:tc>
        <w:tc>
          <w:tcPr>
            <w:tcW w:w="1492" w:type="pct"/>
            <w:vMerge w:val="restart"/>
          </w:tcPr>
          <w:p w:rsidR="0093371E" w:rsidRPr="000449AC" w:rsidRDefault="0093371E" w:rsidP="005D429A">
            <w:pPr>
              <w:pStyle w:val="ConsPlusNormal"/>
              <w:jc w:val="both"/>
              <w:rPr>
                <w:rFonts w:ascii="Times New Roman" w:hAnsi="Times New Roman" w:cs="Times New Roman"/>
                <w:sz w:val="24"/>
                <w:szCs w:val="24"/>
              </w:rPr>
            </w:pPr>
            <w:proofErr w:type="gramStart"/>
            <w:r w:rsidRPr="003B0CA3">
              <w:rPr>
                <w:rFonts w:ascii="Times New Roman" w:hAnsi="Times New Roman"/>
                <w:sz w:val="24"/>
                <w:szCs w:val="24"/>
              </w:rPr>
              <w:t>границах</w:t>
            </w:r>
            <w:proofErr w:type="gramEnd"/>
            <w:r w:rsidRPr="003B0CA3">
              <w:rPr>
                <w:rFonts w:ascii="Times New Roman" w:hAnsi="Times New Roman"/>
                <w:sz w:val="24"/>
                <w:szCs w:val="24"/>
              </w:rPr>
              <w:t xml:space="preserve"> кадастровых кварталов, расположенных на территории Еврейской автономной области»</w:t>
            </w: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бюджет</w:t>
            </w:r>
          </w:p>
        </w:tc>
        <w:tc>
          <w:tcPr>
            <w:tcW w:w="462" w:type="pct"/>
          </w:tcPr>
          <w:p w:rsidR="0093371E" w:rsidRPr="007721D9" w:rsidRDefault="0093371E" w:rsidP="007721D9">
            <w:pPr>
              <w:autoSpaceDE w:val="0"/>
              <w:autoSpaceDN w:val="0"/>
              <w:adjustRightInd w:val="0"/>
              <w:jc w:val="center"/>
              <w:rPr>
                <w:rFonts w:ascii="Times New Roman" w:hAnsi="Times New Roman"/>
                <w:sz w:val="28"/>
                <w:szCs w:val="28"/>
              </w:rPr>
            </w:pPr>
          </w:p>
        </w:tc>
        <w:tc>
          <w:tcPr>
            <w:tcW w:w="435" w:type="pct"/>
          </w:tcPr>
          <w:p w:rsidR="0093371E" w:rsidRPr="007721D9" w:rsidRDefault="0093371E" w:rsidP="007721D9">
            <w:pPr>
              <w:autoSpaceDE w:val="0"/>
              <w:autoSpaceDN w:val="0"/>
              <w:adjustRightInd w:val="0"/>
              <w:jc w:val="center"/>
              <w:rPr>
                <w:rFonts w:ascii="Times New Roman" w:hAnsi="Times New Roman"/>
                <w:sz w:val="28"/>
                <w:szCs w:val="28"/>
              </w:rPr>
            </w:pPr>
          </w:p>
        </w:tc>
        <w:tc>
          <w:tcPr>
            <w:tcW w:w="435" w:type="pct"/>
          </w:tcPr>
          <w:p w:rsidR="0093371E" w:rsidRPr="007721D9" w:rsidRDefault="0093371E" w:rsidP="007721D9">
            <w:pPr>
              <w:autoSpaceDE w:val="0"/>
              <w:autoSpaceDN w:val="0"/>
              <w:adjustRightInd w:val="0"/>
              <w:jc w:val="center"/>
              <w:rPr>
                <w:rFonts w:ascii="Times New Roman" w:hAnsi="Times New Roman"/>
                <w:sz w:val="28"/>
                <w:szCs w:val="28"/>
              </w:rPr>
            </w:pPr>
          </w:p>
        </w:tc>
        <w:tc>
          <w:tcPr>
            <w:tcW w:w="435" w:type="pct"/>
          </w:tcPr>
          <w:p w:rsidR="0093371E" w:rsidRPr="007721D9" w:rsidRDefault="0093371E" w:rsidP="007721D9">
            <w:pPr>
              <w:autoSpaceDE w:val="0"/>
              <w:autoSpaceDN w:val="0"/>
              <w:adjustRightInd w:val="0"/>
              <w:jc w:val="center"/>
              <w:rPr>
                <w:rFonts w:ascii="Times New Roman" w:hAnsi="Times New Roman"/>
                <w:sz w:val="28"/>
                <w:szCs w:val="28"/>
              </w:rPr>
            </w:pPr>
          </w:p>
        </w:tc>
        <w:tc>
          <w:tcPr>
            <w:tcW w:w="435" w:type="pct"/>
          </w:tcPr>
          <w:p w:rsidR="0093371E" w:rsidRPr="007721D9" w:rsidRDefault="0093371E" w:rsidP="007721D9">
            <w:pPr>
              <w:autoSpaceDE w:val="0"/>
              <w:autoSpaceDN w:val="0"/>
              <w:adjustRightInd w:val="0"/>
              <w:jc w:val="center"/>
              <w:rPr>
                <w:rFonts w:ascii="Times New Roman" w:hAnsi="Times New Roman"/>
                <w:sz w:val="28"/>
                <w:szCs w:val="28"/>
              </w:rPr>
            </w:pPr>
          </w:p>
        </w:tc>
        <w:tc>
          <w:tcPr>
            <w:tcW w:w="437" w:type="pct"/>
          </w:tcPr>
          <w:p w:rsidR="0093371E" w:rsidRPr="007721D9" w:rsidRDefault="0093371E" w:rsidP="007721D9">
            <w:pPr>
              <w:autoSpaceDE w:val="0"/>
              <w:autoSpaceDN w:val="0"/>
              <w:adjustRightInd w:val="0"/>
              <w:jc w:val="center"/>
              <w:rPr>
                <w:rFonts w:ascii="Times New Roman" w:hAnsi="Times New Roman"/>
                <w:sz w:val="28"/>
                <w:szCs w:val="28"/>
              </w:rPr>
            </w:pPr>
          </w:p>
        </w:tc>
      </w:tr>
      <w:tr w:rsidR="0093371E" w:rsidRPr="00D557A0" w:rsidTr="00D557A0">
        <w:tc>
          <w:tcPr>
            <w:tcW w:w="235" w:type="pct"/>
            <w:vMerge/>
          </w:tcPr>
          <w:p w:rsidR="0093371E"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Pr="000449AC" w:rsidRDefault="0093371E" w:rsidP="005D429A">
            <w:pPr>
              <w:pStyle w:val="ConsPlusNormal"/>
              <w:jc w:val="both"/>
              <w:rPr>
                <w:rFonts w:ascii="Times New Roman" w:hAnsi="Times New Roman" w:cs="Times New Roman"/>
                <w:sz w:val="24"/>
                <w:szCs w:val="24"/>
              </w:rPr>
            </w:pPr>
          </w:p>
        </w:tc>
        <w:tc>
          <w:tcPr>
            <w:tcW w:w="634" w:type="pct"/>
          </w:tcPr>
          <w:p w:rsidR="0093371E" w:rsidRDefault="0093371E" w:rsidP="002650B5">
            <w:pPr>
              <w:autoSpaceDE w:val="0"/>
              <w:autoSpaceDN w:val="0"/>
              <w:adjustRightInd w:val="0"/>
              <w:rPr>
                <w:rFonts w:ascii="Times New Roman" w:hAnsi="Times New Roman"/>
                <w:sz w:val="24"/>
                <w:szCs w:val="24"/>
              </w:rPr>
            </w:pPr>
            <w:r>
              <w:rPr>
                <w:rFonts w:ascii="Times New Roman" w:hAnsi="Times New Roman"/>
                <w:sz w:val="24"/>
                <w:szCs w:val="24"/>
              </w:rPr>
              <w:t>Федеральный бюджет</w:t>
            </w:r>
          </w:p>
        </w:tc>
        <w:tc>
          <w:tcPr>
            <w:tcW w:w="462" w:type="pct"/>
          </w:tcPr>
          <w:p w:rsidR="0093371E" w:rsidRPr="007721D9"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Pr="000449AC" w:rsidRDefault="0093371E" w:rsidP="005D429A">
            <w:pPr>
              <w:pStyle w:val="ConsPlusNormal"/>
              <w:jc w:val="both"/>
              <w:rPr>
                <w:rFonts w:ascii="Times New Roman" w:hAnsi="Times New Roman" w:cs="Times New Roman"/>
                <w:sz w:val="24"/>
                <w:szCs w:val="24"/>
              </w:rPr>
            </w:pPr>
          </w:p>
        </w:tc>
        <w:tc>
          <w:tcPr>
            <w:tcW w:w="634" w:type="pct"/>
          </w:tcPr>
          <w:p w:rsidR="0093371E" w:rsidRDefault="0093371E" w:rsidP="002650B5">
            <w:pPr>
              <w:autoSpaceDE w:val="0"/>
              <w:autoSpaceDN w:val="0"/>
              <w:adjustRightInd w:val="0"/>
              <w:rPr>
                <w:rFonts w:ascii="Times New Roman" w:hAnsi="Times New Roman"/>
                <w:sz w:val="24"/>
                <w:szCs w:val="24"/>
              </w:rPr>
            </w:pPr>
            <w:r>
              <w:rPr>
                <w:rFonts w:ascii="Times New Roman" w:hAnsi="Times New Roman"/>
                <w:sz w:val="24"/>
                <w:szCs w:val="24"/>
              </w:rPr>
              <w:t>Бюджеты муниципальных образований</w:t>
            </w:r>
          </w:p>
        </w:tc>
        <w:tc>
          <w:tcPr>
            <w:tcW w:w="462" w:type="pct"/>
          </w:tcPr>
          <w:p w:rsidR="0093371E" w:rsidRPr="007721D9"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2650B5">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val="restart"/>
          </w:tcPr>
          <w:p w:rsidR="0093371E" w:rsidRPr="00D557A0" w:rsidRDefault="0093371E" w:rsidP="00273807">
            <w:pPr>
              <w:autoSpaceDE w:val="0"/>
              <w:autoSpaceDN w:val="0"/>
              <w:adjustRightInd w:val="0"/>
              <w:jc w:val="center"/>
              <w:rPr>
                <w:rFonts w:ascii="Times New Roman" w:hAnsi="Times New Roman"/>
                <w:bCs/>
                <w:sz w:val="24"/>
                <w:szCs w:val="24"/>
              </w:rPr>
            </w:pPr>
            <w:r>
              <w:rPr>
                <w:rFonts w:ascii="Times New Roman" w:hAnsi="Times New Roman"/>
                <w:bCs/>
                <w:sz w:val="24"/>
                <w:szCs w:val="24"/>
              </w:rPr>
              <w:t>2.1</w:t>
            </w:r>
          </w:p>
        </w:tc>
        <w:tc>
          <w:tcPr>
            <w:tcW w:w="1492" w:type="pct"/>
            <w:vMerge w:val="restart"/>
          </w:tcPr>
          <w:p w:rsidR="0093371E" w:rsidRPr="008529E0" w:rsidRDefault="0093371E" w:rsidP="005D42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субсидии бюджетам муниципальных образований Еврейской автономной области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на выполнени</w:t>
            </w:r>
            <w:r>
              <w:rPr>
                <w:rFonts w:ascii="Times New Roman" w:hAnsi="Times New Roman"/>
                <w:sz w:val="24"/>
                <w:szCs w:val="24"/>
              </w:rPr>
              <w:t>е комплексных кадастровых работ</w:t>
            </w: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Всего</w:t>
            </w:r>
          </w:p>
        </w:tc>
        <w:tc>
          <w:tcPr>
            <w:tcW w:w="462"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Областной бюджет</w:t>
            </w:r>
          </w:p>
        </w:tc>
        <w:tc>
          <w:tcPr>
            <w:tcW w:w="462"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Федеральный бюджет</w:t>
            </w:r>
          </w:p>
        </w:tc>
        <w:tc>
          <w:tcPr>
            <w:tcW w:w="462"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93371E" w:rsidRPr="00D557A0" w:rsidTr="00D557A0">
        <w:tc>
          <w:tcPr>
            <w:tcW w:w="235"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1492" w:type="pct"/>
            <w:vMerge/>
          </w:tcPr>
          <w:p w:rsidR="0093371E" w:rsidRPr="00D557A0" w:rsidRDefault="0093371E" w:rsidP="00273807">
            <w:pPr>
              <w:autoSpaceDE w:val="0"/>
              <w:autoSpaceDN w:val="0"/>
              <w:adjustRightInd w:val="0"/>
              <w:jc w:val="center"/>
              <w:rPr>
                <w:rFonts w:ascii="Times New Roman" w:hAnsi="Times New Roman"/>
                <w:bCs/>
                <w:sz w:val="24"/>
                <w:szCs w:val="24"/>
              </w:rPr>
            </w:pPr>
          </w:p>
        </w:tc>
        <w:tc>
          <w:tcPr>
            <w:tcW w:w="634" w:type="pct"/>
          </w:tcPr>
          <w:p w:rsidR="0093371E" w:rsidRDefault="0093371E" w:rsidP="005D429A">
            <w:pPr>
              <w:autoSpaceDE w:val="0"/>
              <w:autoSpaceDN w:val="0"/>
              <w:adjustRightInd w:val="0"/>
              <w:rPr>
                <w:rFonts w:ascii="Times New Roman" w:hAnsi="Times New Roman"/>
                <w:sz w:val="24"/>
                <w:szCs w:val="24"/>
              </w:rPr>
            </w:pPr>
            <w:r>
              <w:rPr>
                <w:rFonts w:ascii="Times New Roman" w:hAnsi="Times New Roman"/>
                <w:sz w:val="24"/>
                <w:szCs w:val="24"/>
              </w:rPr>
              <w:t>Бюджеты муниципальных образований</w:t>
            </w:r>
          </w:p>
        </w:tc>
        <w:tc>
          <w:tcPr>
            <w:tcW w:w="462"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7721D9"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5"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437" w:type="pct"/>
          </w:tcPr>
          <w:p w:rsidR="0093371E" w:rsidRPr="00D557A0" w:rsidRDefault="0093371E"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bl>
    <w:p w:rsidR="00D557A0" w:rsidRDefault="00D557A0" w:rsidP="00273807">
      <w:pPr>
        <w:pStyle w:val="ConsPlusNormal"/>
        <w:ind w:firstLine="540"/>
        <w:jc w:val="both"/>
        <w:rPr>
          <w:rFonts w:ascii="Times New Roman" w:hAnsi="Times New Roman" w:cs="Times New Roman"/>
          <w:sz w:val="28"/>
        </w:rPr>
        <w:sectPr w:rsidR="00D557A0" w:rsidSect="00D557A0">
          <w:pgSz w:w="16838" w:h="11906" w:orient="landscape"/>
          <w:pgMar w:top="1701" w:right="1134" w:bottom="851" w:left="1134" w:header="709" w:footer="709" w:gutter="0"/>
          <w:cols w:space="708"/>
          <w:docGrid w:linePitch="360"/>
        </w:sectPr>
      </w:pPr>
    </w:p>
    <w:p w:rsidR="00346884" w:rsidRPr="00346884" w:rsidRDefault="00346884" w:rsidP="00273807">
      <w:pPr>
        <w:pStyle w:val="ConsPlusNormal"/>
        <w:ind w:firstLine="540"/>
        <w:jc w:val="both"/>
        <w:rPr>
          <w:rFonts w:ascii="Times New Roman" w:hAnsi="Times New Roman" w:cs="Times New Roman"/>
          <w:sz w:val="28"/>
        </w:rPr>
      </w:pPr>
      <w:r w:rsidRPr="00346884">
        <w:rPr>
          <w:rFonts w:ascii="Times New Roman" w:hAnsi="Times New Roman" w:cs="Times New Roman"/>
          <w:sz w:val="28"/>
        </w:rPr>
        <w:lastRenderedPageBreak/>
        <w:t xml:space="preserve">Структура финансирования государственной программы по направлениям расходов изложена в таблице </w:t>
      </w:r>
      <w:r w:rsidR="0063347A">
        <w:rPr>
          <w:rFonts w:ascii="Times New Roman" w:hAnsi="Times New Roman" w:cs="Times New Roman"/>
          <w:sz w:val="28"/>
        </w:rPr>
        <w:t>6</w:t>
      </w:r>
      <w:r w:rsidRPr="00346884">
        <w:rPr>
          <w:rFonts w:ascii="Times New Roman" w:hAnsi="Times New Roman" w:cs="Times New Roman"/>
          <w:sz w:val="28"/>
        </w:rPr>
        <w:t>.</w:t>
      </w:r>
    </w:p>
    <w:p w:rsidR="00346884" w:rsidRPr="00346884" w:rsidRDefault="00346884" w:rsidP="00346884">
      <w:pPr>
        <w:pStyle w:val="ConsPlusNormal"/>
        <w:jc w:val="both"/>
        <w:rPr>
          <w:rFonts w:ascii="Times New Roman" w:hAnsi="Times New Roman" w:cs="Times New Roman"/>
          <w:sz w:val="28"/>
        </w:rPr>
      </w:pPr>
    </w:p>
    <w:p w:rsidR="00346884" w:rsidRPr="00346884" w:rsidRDefault="00346884" w:rsidP="00346884">
      <w:pPr>
        <w:pStyle w:val="ConsPlusNormal"/>
        <w:jc w:val="right"/>
        <w:outlineLvl w:val="2"/>
        <w:rPr>
          <w:rFonts w:ascii="Times New Roman" w:hAnsi="Times New Roman" w:cs="Times New Roman"/>
          <w:sz w:val="28"/>
        </w:rPr>
      </w:pPr>
      <w:r w:rsidRPr="00346884">
        <w:rPr>
          <w:rFonts w:ascii="Times New Roman" w:hAnsi="Times New Roman" w:cs="Times New Roman"/>
          <w:sz w:val="28"/>
        </w:rPr>
        <w:t xml:space="preserve">Таблица </w:t>
      </w:r>
      <w:r w:rsidR="0063347A">
        <w:rPr>
          <w:rFonts w:ascii="Times New Roman" w:hAnsi="Times New Roman" w:cs="Times New Roman"/>
          <w:sz w:val="28"/>
        </w:rPr>
        <w:t>6</w:t>
      </w:r>
    </w:p>
    <w:p w:rsidR="00346884" w:rsidRPr="00346884" w:rsidRDefault="00346884" w:rsidP="00346884">
      <w:pPr>
        <w:pStyle w:val="ConsPlusNormal"/>
        <w:jc w:val="both"/>
        <w:rPr>
          <w:rFonts w:ascii="Times New Roman" w:hAnsi="Times New Roman" w:cs="Times New Roman"/>
          <w:sz w:val="28"/>
        </w:rPr>
      </w:pPr>
    </w:p>
    <w:p w:rsidR="00346884" w:rsidRPr="0063347A" w:rsidRDefault="00346884" w:rsidP="00346884">
      <w:pPr>
        <w:pStyle w:val="ConsPlusTitle"/>
        <w:jc w:val="center"/>
        <w:rPr>
          <w:rFonts w:ascii="Times New Roman" w:hAnsi="Times New Roman" w:cs="Times New Roman"/>
          <w:sz w:val="28"/>
        </w:rPr>
      </w:pPr>
      <w:r w:rsidRPr="0063347A">
        <w:rPr>
          <w:rFonts w:ascii="Times New Roman" w:hAnsi="Times New Roman" w:cs="Times New Roman"/>
          <w:sz w:val="28"/>
        </w:rPr>
        <w:t>Структура</w:t>
      </w:r>
    </w:p>
    <w:p w:rsidR="00346884" w:rsidRPr="0063347A" w:rsidRDefault="00346884" w:rsidP="00346884">
      <w:pPr>
        <w:pStyle w:val="ConsPlusTitle"/>
        <w:jc w:val="center"/>
        <w:rPr>
          <w:rFonts w:ascii="Times New Roman" w:hAnsi="Times New Roman" w:cs="Times New Roman"/>
          <w:sz w:val="28"/>
        </w:rPr>
      </w:pPr>
      <w:r w:rsidRPr="0063347A">
        <w:rPr>
          <w:rFonts w:ascii="Times New Roman" w:hAnsi="Times New Roman" w:cs="Times New Roman"/>
          <w:sz w:val="28"/>
        </w:rPr>
        <w:t>финансирования государственной программы</w:t>
      </w:r>
    </w:p>
    <w:p w:rsidR="00346884" w:rsidRPr="0063347A" w:rsidRDefault="0063347A" w:rsidP="0063347A">
      <w:pPr>
        <w:autoSpaceDE w:val="0"/>
        <w:autoSpaceDN w:val="0"/>
        <w:adjustRightInd w:val="0"/>
        <w:spacing w:after="0" w:line="240" w:lineRule="auto"/>
        <w:jc w:val="center"/>
        <w:rPr>
          <w:rFonts w:ascii="Times New Roman" w:eastAsia="Times New Roman" w:hAnsi="Times New Roman" w:cs="Times New Roman"/>
          <w:b/>
          <w:sz w:val="28"/>
          <w:szCs w:val="28"/>
        </w:rPr>
      </w:pPr>
      <w:r w:rsidRPr="0063347A">
        <w:rPr>
          <w:rFonts w:ascii="Times New Roman" w:hAnsi="Times New Roman" w:cs="Times New Roman"/>
          <w:b/>
          <w:bCs/>
          <w:sz w:val="28"/>
          <w:szCs w:val="28"/>
        </w:rPr>
        <w:t>«</w:t>
      </w:r>
      <w:r w:rsidRPr="0063347A">
        <w:rPr>
          <w:rFonts w:ascii="Times New Roman" w:eastAsia="Times New Roman" w:hAnsi="Times New Roman" w:cs="Times New Roman"/>
          <w:b/>
          <w:sz w:val="28"/>
          <w:szCs w:val="28"/>
        </w:rPr>
        <w:t>Развитие земельно-имущественного комплекса Еврейской автономной области» на 2022 – 2026</w:t>
      </w:r>
      <w:r w:rsidR="00346884" w:rsidRPr="0063347A">
        <w:rPr>
          <w:rFonts w:ascii="Times New Roman" w:hAnsi="Times New Roman" w:cs="Times New Roman"/>
          <w:b/>
          <w:sz w:val="28"/>
        </w:rPr>
        <w:t xml:space="preserve"> годы по направлениям расходов</w:t>
      </w:r>
    </w:p>
    <w:p w:rsidR="00346884" w:rsidRDefault="00346884" w:rsidP="00346884">
      <w:pPr>
        <w:pStyle w:val="ConsPlusNormal"/>
        <w:jc w:val="both"/>
        <w:rPr>
          <w:rFonts w:ascii="Times New Roman" w:hAnsi="Times New Roman" w:cs="Times New Roman"/>
          <w:sz w:val="28"/>
        </w:rPr>
      </w:pPr>
    </w:p>
    <w:tbl>
      <w:tblPr>
        <w:tblStyle w:val="a3"/>
        <w:tblW w:w="0" w:type="auto"/>
        <w:tblLayout w:type="fixed"/>
        <w:tblLook w:val="04A0" w:firstRow="1" w:lastRow="0" w:firstColumn="1" w:lastColumn="0" w:noHBand="0" w:noVBand="1"/>
      </w:tblPr>
      <w:tblGrid>
        <w:gridCol w:w="1809"/>
        <w:gridCol w:w="1276"/>
        <w:gridCol w:w="1276"/>
        <w:gridCol w:w="1276"/>
        <w:gridCol w:w="1417"/>
        <w:gridCol w:w="1276"/>
        <w:gridCol w:w="1240"/>
      </w:tblGrid>
      <w:tr w:rsidR="00CB1AEF" w:rsidRPr="00CB1AEF" w:rsidTr="00CB1AEF">
        <w:trPr>
          <w:trHeight w:val="317"/>
        </w:trPr>
        <w:tc>
          <w:tcPr>
            <w:tcW w:w="1809" w:type="dxa"/>
            <w:vMerge w:val="restart"/>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Источники и направления расходов</w:t>
            </w:r>
          </w:p>
        </w:tc>
        <w:tc>
          <w:tcPr>
            <w:tcW w:w="7761" w:type="dxa"/>
            <w:gridSpan w:val="6"/>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Расходы (тыс. рублей), годы</w:t>
            </w:r>
          </w:p>
        </w:tc>
      </w:tr>
      <w:tr w:rsidR="00CB1AEF" w:rsidRPr="00CB1AEF" w:rsidTr="00CB1AEF">
        <w:tc>
          <w:tcPr>
            <w:tcW w:w="1809" w:type="dxa"/>
            <w:vMerge/>
          </w:tcPr>
          <w:p w:rsidR="00CB1AEF" w:rsidRPr="00CB1AEF" w:rsidRDefault="00CB1AEF" w:rsidP="00CB1AEF">
            <w:pPr>
              <w:pStyle w:val="ConsPlusNormal"/>
              <w:jc w:val="center"/>
              <w:rPr>
                <w:rFonts w:ascii="Times New Roman" w:hAnsi="Times New Roman" w:cs="Times New Roman"/>
                <w:sz w:val="24"/>
                <w:szCs w:val="24"/>
              </w:rPr>
            </w:pPr>
          </w:p>
        </w:tc>
        <w:tc>
          <w:tcPr>
            <w:tcW w:w="1276" w:type="dxa"/>
            <w:vMerge w:val="restart"/>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Всего</w:t>
            </w:r>
          </w:p>
        </w:tc>
        <w:tc>
          <w:tcPr>
            <w:tcW w:w="6485" w:type="dxa"/>
            <w:gridSpan w:val="5"/>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в том числе по годам</w:t>
            </w:r>
          </w:p>
        </w:tc>
      </w:tr>
      <w:tr w:rsidR="00CB1AEF" w:rsidRPr="00CB1AEF" w:rsidTr="00CB1AEF">
        <w:trPr>
          <w:trHeight w:val="77"/>
        </w:trPr>
        <w:tc>
          <w:tcPr>
            <w:tcW w:w="1809" w:type="dxa"/>
            <w:vMerge/>
          </w:tcPr>
          <w:p w:rsidR="00CB1AEF" w:rsidRPr="00CB1AEF" w:rsidRDefault="00CB1AEF" w:rsidP="00CB1AEF">
            <w:pPr>
              <w:pStyle w:val="ConsPlusNormal"/>
              <w:jc w:val="center"/>
              <w:rPr>
                <w:rFonts w:ascii="Times New Roman" w:hAnsi="Times New Roman" w:cs="Times New Roman"/>
                <w:sz w:val="24"/>
                <w:szCs w:val="24"/>
              </w:rPr>
            </w:pPr>
          </w:p>
        </w:tc>
        <w:tc>
          <w:tcPr>
            <w:tcW w:w="1276" w:type="dxa"/>
            <w:vMerge/>
          </w:tcPr>
          <w:p w:rsidR="00CB1AEF" w:rsidRPr="00CB1AEF" w:rsidRDefault="00CB1AEF" w:rsidP="00CB1AEF">
            <w:pPr>
              <w:pStyle w:val="ConsPlusNormal"/>
              <w:jc w:val="center"/>
              <w:rPr>
                <w:rFonts w:ascii="Times New Roman" w:hAnsi="Times New Roman" w:cs="Times New Roman"/>
                <w:sz w:val="24"/>
                <w:szCs w:val="24"/>
              </w:rPr>
            </w:pPr>
          </w:p>
        </w:tc>
        <w:tc>
          <w:tcPr>
            <w:tcW w:w="1276" w:type="dxa"/>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2022</w:t>
            </w:r>
          </w:p>
        </w:tc>
        <w:tc>
          <w:tcPr>
            <w:tcW w:w="1276" w:type="dxa"/>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2023</w:t>
            </w:r>
          </w:p>
        </w:tc>
        <w:tc>
          <w:tcPr>
            <w:tcW w:w="1417" w:type="dxa"/>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2024</w:t>
            </w:r>
          </w:p>
        </w:tc>
        <w:tc>
          <w:tcPr>
            <w:tcW w:w="1276" w:type="dxa"/>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2025</w:t>
            </w:r>
          </w:p>
        </w:tc>
        <w:tc>
          <w:tcPr>
            <w:tcW w:w="1240" w:type="dxa"/>
          </w:tcPr>
          <w:p w:rsidR="00CB1AEF" w:rsidRPr="00CB1AEF" w:rsidRDefault="00CB1AEF" w:rsidP="00CB1AEF">
            <w:pPr>
              <w:pStyle w:val="ConsPlusNormal"/>
              <w:jc w:val="center"/>
              <w:rPr>
                <w:rFonts w:ascii="Times New Roman" w:hAnsi="Times New Roman" w:cs="Times New Roman"/>
                <w:sz w:val="24"/>
                <w:szCs w:val="24"/>
              </w:rPr>
            </w:pPr>
            <w:r w:rsidRPr="00CB1AEF">
              <w:rPr>
                <w:rFonts w:ascii="Times New Roman" w:hAnsi="Times New Roman" w:cs="Times New Roman"/>
                <w:sz w:val="24"/>
                <w:szCs w:val="24"/>
              </w:rPr>
              <w:t>2026</w:t>
            </w:r>
          </w:p>
        </w:tc>
      </w:tr>
      <w:tr w:rsidR="00CB1AEF" w:rsidRPr="00CB1AEF" w:rsidTr="00CB1AEF">
        <w:tc>
          <w:tcPr>
            <w:tcW w:w="1809"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1</w:t>
            </w:r>
          </w:p>
        </w:tc>
        <w:tc>
          <w:tcPr>
            <w:tcW w:w="1276"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2</w:t>
            </w:r>
          </w:p>
        </w:tc>
        <w:tc>
          <w:tcPr>
            <w:tcW w:w="1276"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3</w:t>
            </w:r>
          </w:p>
        </w:tc>
        <w:tc>
          <w:tcPr>
            <w:tcW w:w="1276"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4</w:t>
            </w:r>
          </w:p>
        </w:tc>
        <w:tc>
          <w:tcPr>
            <w:tcW w:w="1417"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5</w:t>
            </w:r>
          </w:p>
        </w:tc>
        <w:tc>
          <w:tcPr>
            <w:tcW w:w="1276"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6</w:t>
            </w:r>
          </w:p>
        </w:tc>
        <w:tc>
          <w:tcPr>
            <w:tcW w:w="1240" w:type="dxa"/>
          </w:tcPr>
          <w:p w:rsidR="00CB1AEF" w:rsidRPr="0065209B" w:rsidRDefault="00CB1AEF" w:rsidP="005D429A">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7</w:t>
            </w:r>
          </w:p>
        </w:tc>
      </w:tr>
      <w:tr w:rsidR="00CB1AEF" w:rsidRPr="00CB1AEF" w:rsidTr="005D429A">
        <w:tc>
          <w:tcPr>
            <w:tcW w:w="9570" w:type="dxa"/>
            <w:gridSpan w:val="7"/>
          </w:tcPr>
          <w:p w:rsidR="00CB1AEF" w:rsidRPr="00CB1AEF" w:rsidRDefault="00CB1AEF" w:rsidP="00CB1AEF">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Областной бюджет</w:t>
            </w:r>
          </w:p>
        </w:tc>
        <w:tc>
          <w:tcPr>
            <w:tcW w:w="1276" w:type="dxa"/>
            <w:vAlign w:val="center"/>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1276" w:type="dxa"/>
            <w:vAlign w:val="center"/>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1276" w:type="dxa"/>
            <w:vAlign w:val="center"/>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Федеральный бюджет</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Другие источники</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9570" w:type="dxa"/>
            <w:gridSpan w:val="7"/>
            <w:vAlign w:val="center"/>
          </w:tcPr>
          <w:p w:rsidR="007721D9" w:rsidRPr="00CB1AEF" w:rsidRDefault="007721D9" w:rsidP="007721D9">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Капитальное строительство</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Областной бюджет</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Федеральный бюджет</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Другие источники</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9570" w:type="dxa"/>
            <w:gridSpan w:val="7"/>
            <w:vAlign w:val="center"/>
          </w:tcPr>
          <w:p w:rsidR="007721D9" w:rsidRPr="00CB1AEF" w:rsidRDefault="007721D9" w:rsidP="007721D9">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НИОКР</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Областной бюджет</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Федеральный бюджет</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Другие источники</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9570" w:type="dxa"/>
            <w:gridSpan w:val="7"/>
            <w:vAlign w:val="center"/>
          </w:tcPr>
          <w:p w:rsidR="007721D9" w:rsidRPr="00CB1AEF" w:rsidRDefault="007721D9" w:rsidP="007721D9">
            <w:pPr>
              <w:pStyle w:val="ConsPlusNormal"/>
              <w:jc w:val="center"/>
              <w:rPr>
                <w:rFonts w:ascii="Times New Roman" w:hAnsi="Times New Roman" w:cs="Times New Roman"/>
                <w:sz w:val="24"/>
                <w:szCs w:val="24"/>
              </w:rPr>
            </w:pPr>
            <w:r w:rsidRPr="0065209B">
              <w:rPr>
                <w:rFonts w:ascii="Times New Roman" w:hAnsi="Times New Roman" w:cs="Times New Roman"/>
                <w:sz w:val="24"/>
                <w:szCs w:val="24"/>
              </w:rPr>
              <w:t>Прочие расходы</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Областной бюджет</w:t>
            </w:r>
          </w:p>
        </w:tc>
        <w:tc>
          <w:tcPr>
            <w:tcW w:w="1276" w:type="dxa"/>
            <w:vAlign w:val="center"/>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24381,2</w:t>
            </w:r>
          </w:p>
        </w:tc>
        <w:tc>
          <w:tcPr>
            <w:tcW w:w="1276" w:type="dxa"/>
            <w:vAlign w:val="center"/>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1276" w:type="dxa"/>
            <w:vAlign w:val="center"/>
          </w:tcPr>
          <w:p w:rsidR="007721D9" w:rsidRPr="008529E0" w:rsidRDefault="007721D9" w:rsidP="007721D9">
            <w:pPr>
              <w:pStyle w:val="ConsPlusNormal"/>
              <w:ind w:left="-103" w:right="-114"/>
              <w:jc w:val="center"/>
              <w:rPr>
                <w:rFonts w:ascii="Times New Roman" w:hAnsi="Times New Roman" w:cs="Times New Roman"/>
                <w:sz w:val="24"/>
                <w:szCs w:val="24"/>
              </w:rPr>
            </w:pPr>
            <w:r>
              <w:rPr>
                <w:rFonts w:ascii="Times New Roman" w:hAnsi="Times New Roman" w:cs="Times New Roman"/>
                <w:sz w:val="24"/>
                <w:szCs w:val="24"/>
              </w:rPr>
              <w:t>12190,6</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Федеральный бюджет</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r w:rsidR="007721D9" w:rsidRPr="00CB1AEF" w:rsidTr="007721D9">
        <w:tc>
          <w:tcPr>
            <w:tcW w:w="1809" w:type="dxa"/>
          </w:tcPr>
          <w:p w:rsidR="007721D9" w:rsidRPr="0065209B" w:rsidRDefault="007721D9" w:rsidP="005D429A">
            <w:pPr>
              <w:pStyle w:val="ConsPlusNormal"/>
              <w:rPr>
                <w:rFonts w:ascii="Times New Roman" w:hAnsi="Times New Roman" w:cs="Times New Roman"/>
                <w:sz w:val="24"/>
                <w:szCs w:val="24"/>
              </w:rPr>
            </w:pPr>
            <w:r w:rsidRPr="0065209B">
              <w:rPr>
                <w:rFonts w:ascii="Times New Roman" w:hAnsi="Times New Roman" w:cs="Times New Roman"/>
                <w:sz w:val="24"/>
                <w:szCs w:val="24"/>
              </w:rPr>
              <w:t>Другие источники</w:t>
            </w:r>
          </w:p>
        </w:tc>
        <w:tc>
          <w:tcPr>
            <w:tcW w:w="1276"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417" w:type="dxa"/>
            <w:vAlign w:val="center"/>
          </w:tcPr>
          <w:p w:rsidR="007721D9" w:rsidRPr="007721D9"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76"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c>
          <w:tcPr>
            <w:tcW w:w="1240" w:type="dxa"/>
            <w:vAlign w:val="center"/>
          </w:tcPr>
          <w:p w:rsidR="007721D9" w:rsidRPr="00D557A0" w:rsidRDefault="007721D9" w:rsidP="007721D9">
            <w:pPr>
              <w:autoSpaceDE w:val="0"/>
              <w:autoSpaceDN w:val="0"/>
              <w:adjustRightInd w:val="0"/>
              <w:jc w:val="center"/>
              <w:rPr>
                <w:rFonts w:ascii="Times New Roman" w:hAnsi="Times New Roman"/>
                <w:bCs/>
                <w:sz w:val="24"/>
                <w:szCs w:val="24"/>
              </w:rPr>
            </w:pPr>
            <w:r w:rsidRPr="007721D9">
              <w:rPr>
                <w:rFonts w:ascii="Times New Roman" w:hAnsi="Times New Roman"/>
                <w:sz w:val="28"/>
                <w:szCs w:val="28"/>
              </w:rPr>
              <w:t>–</w:t>
            </w:r>
          </w:p>
        </w:tc>
      </w:tr>
    </w:tbl>
    <w:p w:rsidR="00CB1AEF" w:rsidRDefault="00CB1AEF" w:rsidP="00346884">
      <w:pPr>
        <w:pStyle w:val="ConsPlusNormal"/>
        <w:jc w:val="both"/>
        <w:rPr>
          <w:rFonts w:ascii="Times New Roman" w:hAnsi="Times New Roman" w:cs="Times New Roman"/>
          <w:sz w:val="28"/>
        </w:rPr>
      </w:pPr>
    </w:p>
    <w:p w:rsidR="00235180" w:rsidRDefault="00235180" w:rsidP="00235180">
      <w:pPr>
        <w:autoSpaceDE w:val="0"/>
        <w:autoSpaceDN w:val="0"/>
        <w:adjustRightInd w:val="0"/>
        <w:spacing w:after="0" w:line="240" w:lineRule="auto"/>
        <w:jc w:val="center"/>
        <w:outlineLvl w:val="0"/>
        <w:rPr>
          <w:rFonts w:ascii="Times New Roman" w:hAnsi="Times New Roman" w:cs="Times New Roman"/>
          <w:b/>
          <w:bCs/>
          <w:sz w:val="28"/>
          <w:szCs w:val="28"/>
        </w:rPr>
      </w:pPr>
      <w:r w:rsidRPr="007721D9">
        <w:rPr>
          <w:rFonts w:ascii="Times New Roman" w:hAnsi="Times New Roman" w:cs="Times New Roman"/>
          <w:b/>
          <w:bCs/>
          <w:sz w:val="28"/>
          <w:szCs w:val="28"/>
        </w:rPr>
        <w:t>11. Методика оценки эффективности государственной программы</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включает:</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расчет интегральной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расчет комплексной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расчета интегральной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определяются:</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оценка степени реализации запланированных мероприятий;</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оценка степени соответствия запланированному уровню затрат за счет средств областного бюджета;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оценка степени достижения целевых показателей (индикаторов) Госпрограммы.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степени реализации запланированных мероприятий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рассчитывается по формуле:</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w:t>
      </w:r>
      <w:proofErr w:type="spellEnd"/>
      <w:r>
        <w:rPr>
          <w:rFonts w:ascii="Times New Roman" w:hAnsi="Times New Roman" w:cs="Times New Roman"/>
          <w:sz w:val="28"/>
          <w:szCs w:val="28"/>
        </w:rPr>
        <w:t xml:space="preserve"> / М,</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реализации запланированных мероприятий;</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 </w:t>
      </w:r>
      <w:r w:rsidR="00730CC8" w:rsidRPr="007721D9">
        <w:rPr>
          <w:rFonts w:ascii="Times New Roman" w:hAnsi="Times New Roman"/>
          <w:sz w:val="28"/>
          <w:szCs w:val="28"/>
        </w:rPr>
        <w:t>–</w:t>
      </w:r>
      <w:r>
        <w:rPr>
          <w:rFonts w:ascii="Times New Roman" w:hAnsi="Times New Roman" w:cs="Times New Roman"/>
          <w:sz w:val="28"/>
          <w:szCs w:val="28"/>
        </w:rPr>
        <w:t xml:space="preserve"> общее количество мероприятий, запланированных к реализации в отчетном году.</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степени соответствия запланированному уровню затрат за счет средств областного бюджета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рассчитывается по формуле:</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соответствия запланированному уровню затрат за счет средств областного бюджета;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фактические расходы на реализацию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в отчетном году;</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 плановые расходы на реализацию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степени достижения целевых показателей (индикаторов)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цп</w:t>
      </w:r>
      <w:proofErr w:type="spellEnd"/>
      <w:r>
        <w:rPr>
          <w:rFonts w:ascii="Times New Roman" w:hAnsi="Times New Roman" w:cs="Times New Roman"/>
          <w:sz w:val="28"/>
          <w:szCs w:val="28"/>
        </w:rPr>
        <w:t xml:space="preserve"> рассчитывается по формуле:</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29"/>
          <w:sz w:val="28"/>
          <w:szCs w:val="28"/>
          <w:lang w:eastAsia="ru-RU"/>
        </w:rPr>
        <w:drawing>
          <wp:inline distT="0" distB="0" distL="0" distR="0" wp14:anchorId="2AB1AF04" wp14:editId="7D93E313">
            <wp:extent cx="2445385" cy="55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5385" cy="553085"/>
                    </a:xfrm>
                    <a:prstGeom prst="rect">
                      <a:avLst/>
                    </a:prstGeom>
                    <a:noFill/>
                    <a:ln>
                      <a:noFill/>
                    </a:ln>
                  </pic:spPr>
                </pic:pic>
              </a:graphicData>
            </a:graphic>
          </wp:inline>
        </w:drawing>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цп</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достижения целевых показателей (индикаторов)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значение целевых показателей (индикаторов), фактически достигнутое на конец отчетного года;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плановое значение целевого показателя (индикатора);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ЗП</w:t>
      </w:r>
      <w:r>
        <w:rPr>
          <w:rFonts w:ascii="Times New Roman" w:hAnsi="Times New Roman" w:cs="Times New Roman"/>
          <w:sz w:val="28"/>
          <w:szCs w:val="28"/>
          <w:vertAlign w:val="subscript"/>
        </w:rPr>
        <w:t>ф</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значение i целевого показателя (индикатора), фактически достигнутое на конец отчетного года;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плановое значение i целевого показателя (индикатора);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количество показателей (индикаторов)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Значение интегральной о</w:t>
      </w:r>
      <w:r w:rsidR="00730CC8">
        <w:rPr>
          <w:rFonts w:ascii="Times New Roman" w:hAnsi="Times New Roman" w:cs="Times New Roman"/>
          <w:sz w:val="28"/>
          <w:szCs w:val="28"/>
        </w:rPr>
        <w:t xml:space="preserve">ценки эффективности реализации государственной </w:t>
      </w:r>
      <w:r>
        <w:rPr>
          <w:rFonts w:ascii="Times New Roman" w:hAnsi="Times New Roman" w:cs="Times New Roman"/>
          <w:sz w:val="28"/>
          <w:szCs w:val="28"/>
        </w:rPr>
        <w:t>программы рассчитывается по формуле:</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0,5 x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цп</w:t>
      </w:r>
      <w:proofErr w:type="spellEnd"/>
      <w:r>
        <w:rPr>
          <w:rFonts w:ascii="Times New Roman" w:hAnsi="Times New Roman" w:cs="Times New Roman"/>
          <w:sz w:val="28"/>
          <w:szCs w:val="28"/>
        </w:rPr>
        <w:t xml:space="preserve"> + 0,3 x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+ 0,2 x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интегральная оценка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цп</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достижения целевых показателей (индикаторов)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соответствия запланированному уровню затрат за счет средств областного бюджета;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реализации запланированных мероприятий.</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признается высокой в случае, если значение интегральной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составляет не менее 0,90.</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признается средней в случае, если значение интегральной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составляет не менее 0,80.</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признается удовлетворительной в случае, если значение интегральной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составляет не менее 0,70.</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остальных случаях эффективность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признается неудовлетворительной.</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комплексной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учитываются показатель интегральной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и показатель эффективности использования средств областного бюджета.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использования средств областного бюджета является оценочным показателем, используемым при подведении </w:t>
      </w:r>
      <w:proofErr w:type="gramStart"/>
      <w:r>
        <w:rPr>
          <w:rFonts w:ascii="Times New Roman" w:hAnsi="Times New Roman" w:cs="Times New Roman"/>
          <w:sz w:val="28"/>
          <w:szCs w:val="28"/>
        </w:rPr>
        <w:t>итогов оценки эффективности реализации Госпрограммы</w:t>
      </w:r>
      <w:proofErr w:type="gramEnd"/>
      <w:r>
        <w:rPr>
          <w:rFonts w:ascii="Times New Roman" w:hAnsi="Times New Roman" w:cs="Times New Roman"/>
          <w:sz w:val="28"/>
          <w:szCs w:val="28"/>
        </w:rPr>
        <w:t>.</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использования средств областного бюджета </w:t>
      </w: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об</w:t>
      </w:r>
      <w:proofErr w:type="spellEnd"/>
      <w:r>
        <w:rPr>
          <w:rFonts w:ascii="Times New Roman" w:hAnsi="Times New Roman" w:cs="Times New Roman"/>
          <w:sz w:val="28"/>
          <w:szCs w:val="28"/>
        </w:rPr>
        <w:t xml:space="preserve"> рассчитывается по формуле:</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об</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цп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w:t>
      </w:r>
    </w:p>
    <w:p w:rsidR="00235180" w:rsidRDefault="00235180" w:rsidP="00235180">
      <w:pPr>
        <w:autoSpaceDE w:val="0"/>
        <w:autoSpaceDN w:val="0"/>
        <w:adjustRightInd w:val="0"/>
        <w:spacing w:after="0" w:line="240" w:lineRule="auto"/>
        <w:jc w:val="both"/>
        <w:rPr>
          <w:rFonts w:ascii="Times New Roman" w:hAnsi="Times New Roman" w:cs="Times New Roman"/>
          <w:sz w:val="28"/>
          <w:szCs w:val="28"/>
        </w:rPr>
      </w:pP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об</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эффективность использования средств областного бюджета;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цп</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достижения целевых показателей (индикаторов)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w:t>
      </w:r>
      <w:r w:rsidR="00730CC8" w:rsidRPr="007721D9">
        <w:rPr>
          <w:rFonts w:ascii="Times New Roman" w:hAnsi="Times New Roman"/>
          <w:sz w:val="28"/>
          <w:szCs w:val="28"/>
        </w:rPr>
        <w:t>–</w:t>
      </w:r>
      <w:r>
        <w:rPr>
          <w:rFonts w:ascii="Times New Roman" w:hAnsi="Times New Roman" w:cs="Times New Roman"/>
          <w:sz w:val="28"/>
          <w:szCs w:val="28"/>
        </w:rPr>
        <w:t xml:space="preserve"> степень соответствия запланированному уровню затрат за счет средств областного бюджета.</w:t>
      </w:r>
    </w:p>
    <w:p w:rsidR="00235180"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 и меньше объем использования средств областного бюджета.</w:t>
      </w:r>
    </w:p>
    <w:p w:rsidR="001A41F3" w:rsidRDefault="00235180" w:rsidP="00235180">
      <w:pPr>
        <w:autoSpaceDE w:val="0"/>
        <w:autoSpaceDN w:val="0"/>
        <w:adjustRightInd w:val="0"/>
        <w:spacing w:after="0" w:line="240" w:lineRule="auto"/>
        <w:ind w:firstLine="540"/>
        <w:jc w:val="both"/>
        <w:rPr>
          <w:rFonts w:ascii="Times New Roman" w:hAnsi="Times New Roman" w:cs="Times New Roman"/>
          <w:sz w:val="28"/>
          <w:szCs w:val="28"/>
        </w:rPr>
        <w:sectPr w:rsidR="001A41F3" w:rsidSect="00F73AE0">
          <w:pgSz w:w="11906" w:h="16838"/>
          <w:pgMar w:top="1134" w:right="851" w:bottom="1134" w:left="1701" w:header="709" w:footer="709" w:gutter="0"/>
          <w:cols w:space="708"/>
          <w:titlePg/>
          <w:docGrid w:linePitch="360"/>
        </w:sectPr>
      </w:pPr>
      <w:r>
        <w:rPr>
          <w:rFonts w:ascii="Times New Roman" w:hAnsi="Times New Roman" w:cs="Times New Roman"/>
          <w:sz w:val="28"/>
          <w:szCs w:val="28"/>
        </w:rPr>
        <w:t xml:space="preserve">Для расчета показателей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при проведении оценки эффективности реализации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используются данные бухгалтерской и финансовой отчетности ответственного исполнителя и участников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программы, иные формы отчетности и статистические сборники, содержащие информацию, необходимую для расчета показателей эффективности </w:t>
      </w:r>
      <w:r w:rsidR="00730CC8">
        <w:rPr>
          <w:rFonts w:ascii="Times New Roman" w:hAnsi="Times New Roman" w:cs="Times New Roman"/>
          <w:sz w:val="28"/>
          <w:szCs w:val="28"/>
        </w:rPr>
        <w:t xml:space="preserve">государственной </w:t>
      </w:r>
      <w:r>
        <w:rPr>
          <w:rFonts w:ascii="Times New Roman" w:hAnsi="Times New Roman" w:cs="Times New Roman"/>
          <w:sz w:val="28"/>
          <w:szCs w:val="28"/>
        </w:rPr>
        <w:t>программы.</w:t>
      </w:r>
    </w:p>
    <w:p w:rsidR="008B4EDA" w:rsidRPr="00A57374" w:rsidRDefault="00FA3E62" w:rsidP="00A57374">
      <w:pPr>
        <w:pStyle w:val="ConsPlusNormal"/>
        <w:ind w:left="4536"/>
        <w:rPr>
          <w:rFonts w:ascii="Times New Roman" w:hAnsi="Times New Roman" w:cs="Times New Roman"/>
          <w:spacing w:val="-4"/>
          <w:sz w:val="28"/>
        </w:rPr>
      </w:pPr>
      <w:r w:rsidRPr="00A57374">
        <w:rPr>
          <w:rFonts w:ascii="Times New Roman" w:hAnsi="Times New Roman" w:cs="Times New Roman"/>
          <w:spacing w:val="-4"/>
          <w:sz w:val="28"/>
        </w:rPr>
        <w:lastRenderedPageBreak/>
        <w:t>Приложение 1</w:t>
      </w:r>
    </w:p>
    <w:p w:rsidR="00CC602E" w:rsidRPr="00A57374" w:rsidRDefault="00CC602E" w:rsidP="00387BC1">
      <w:pPr>
        <w:pStyle w:val="ConsPlusNormal"/>
        <w:ind w:left="4536"/>
        <w:jc w:val="both"/>
        <w:rPr>
          <w:rFonts w:ascii="Times New Roman" w:hAnsi="Times New Roman" w:cs="Times New Roman"/>
          <w:spacing w:val="-4"/>
          <w:sz w:val="28"/>
          <w:szCs w:val="28"/>
        </w:rPr>
      </w:pPr>
      <w:r w:rsidRPr="00A57374">
        <w:rPr>
          <w:rFonts w:ascii="Times New Roman" w:hAnsi="Times New Roman" w:cs="Times New Roman"/>
          <w:spacing w:val="-4"/>
          <w:sz w:val="28"/>
          <w:szCs w:val="28"/>
        </w:rPr>
        <w:t>к государственной программе</w:t>
      </w:r>
      <w:r w:rsidR="00387BC1">
        <w:rPr>
          <w:rFonts w:ascii="Times New Roman" w:hAnsi="Times New Roman" w:cs="Times New Roman"/>
          <w:spacing w:val="-4"/>
          <w:sz w:val="28"/>
          <w:szCs w:val="28"/>
        </w:rPr>
        <w:t xml:space="preserve"> </w:t>
      </w:r>
      <w:r w:rsidRPr="00A57374">
        <w:rPr>
          <w:rFonts w:ascii="Times New Roman" w:hAnsi="Times New Roman" w:cs="Times New Roman"/>
          <w:spacing w:val="-4"/>
          <w:sz w:val="28"/>
          <w:szCs w:val="28"/>
        </w:rPr>
        <w:t>«Развитие земельно-имущественного комплекса Еврейской автономной области» на 2022</w:t>
      </w:r>
      <w:r w:rsidR="00387BC1">
        <w:rPr>
          <w:rFonts w:ascii="Times New Roman" w:hAnsi="Times New Roman" w:cs="Times New Roman"/>
          <w:sz w:val="28"/>
        </w:rPr>
        <w:t> </w:t>
      </w:r>
      <w:r w:rsidRPr="00A57374">
        <w:rPr>
          <w:rFonts w:ascii="Times New Roman" w:hAnsi="Times New Roman" w:cs="Times New Roman"/>
          <w:spacing w:val="-4"/>
          <w:sz w:val="28"/>
          <w:szCs w:val="28"/>
        </w:rPr>
        <w:t>–</w:t>
      </w:r>
      <w:r w:rsidR="00387BC1">
        <w:rPr>
          <w:rFonts w:ascii="Times New Roman" w:hAnsi="Times New Roman" w:cs="Times New Roman"/>
          <w:sz w:val="28"/>
        </w:rPr>
        <w:t> </w:t>
      </w:r>
      <w:r w:rsidRPr="00A57374">
        <w:rPr>
          <w:rFonts w:ascii="Times New Roman" w:hAnsi="Times New Roman" w:cs="Times New Roman"/>
          <w:spacing w:val="-4"/>
          <w:sz w:val="28"/>
          <w:szCs w:val="28"/>
        </w:rPr>
        <w:t>2026 годы,</w:t>
      </w:r>
      <w:r w:rsidR="00A57374" w:rsidRPr="00A57374">
        <w:rPr>
          <w:rFonts w:ascii="Times New Roman" w:hAnsi="Times New Roman" w:cs="Times New Roman"/>
          <w:spacing w:val="-4"/>
          <w:sz w:val="28"/>
          <w:szCs w:val="28"/>
        </w:rPr>
        <w:t xml:space="preserve"> утвержденной постановлением правительства</w:t>
      </w:r>
      <w:r w:rsidR="00A57374">
        <w:rPr>
          <w:rFonts w:ascii="Times New Roman" w:hAnsi="Times New Roman" w:cs="Times New Roman"/>
          <w:spacing w:val="-4"/>
          <w:sz w:val="28"/>
          <w:szCs w:val="28"/>
        </w:rPr>
        <w:t xml:space="preserve"> </w:t>
      </w:r>
      <w:r w:rsidRPr="00A57374">
        <w:rPr>
          <w:rFonts w:ascii="Times New Roman" w:hAnsi="Times New Roman" w:cs="Times New Roman"/>
          <w:spacing w:val="-4"/>
          <w:sz w:val="28"/>
          <w:szCs w:val="28"/>
        </w:rPr>
        <w:t xml:space="preserve">Еврейской автономной </w:t>
      </w:r>
      <w:r w:rsidR="00A57374" w:rsidRPr="00A57374">
        <w:rPr>
          <w:rFonts w:ascii="Times New Roman" w:hAnsi="Times New Roman" w:cs="Times New Roman"/>
          <w:spacing w:val="-4"/>
          <w:sz w:val="28"/>
          <w:szCs w:val="28"/>
        </w:rPr>
        <w:t xml:space="preserve">области </w:t>
      </w:r>
    </w:p>
    <w:p w:rsidR="00A57374" w:rsidRPr="00A57374" w:rsidRDefault="00A57374" w:rsidP="00A57374">
      <w:pPr>
        <w:pStyle w:val="ConsPlusNormal"/>
        <w:ind w:left="4536"/>
        <w:rPr>
          <w:rFonts w:ascii="Times New Roman" w:hAnsi="Times New Roman" w:cs="Times New Roman"/>
          <w:spacing w:val="-4"/>
          <w:sz w:val="28"/>
          <w:szCs w:val="28"/>
        </w:rPr>
      </w:pPr>
      <w:r w:rsidRPr="00A57374">
        <w:rPr>
          <w:rFonts w:ascii="Times New Roman" w:hAnsi="Times New Roman" w:cs="Times New Roman"/>
          <w:spacing w:val="-4"/>
          <w:sz w:val="28"/>
          <w:szCs w:val="28"/>
        </w:rPr>
        <w:t>от _________</w:t>
      </w:r>
      <w:r w:rsidR="00387BC1">
        <w:rPr>
          <w:rFonts w:ascii="Times New Roman" w:hAnsi="Times New Roman" w:cs="Times New Roman"/>
          <w:spacing w:val="-4"/>
          <w:sz w:val="28"/>
          <w:szCs w:val="28"/>
        </w:rPr>
        <w:t>__</w:t>
      </w:r>
      <w:r w:rsidRPr="00A57374">
        <w:rPr>
          <w:rFonts w:ascii="Times New Roman" w:hAnsi="Times New Roman" w:cs="Times New Roman"/>
          <w:spacing w:val="-4"/>
          <w:sz w:val="28"/>
          <w:szCs w:val="28"/>
        </w:rPr>
        <w:t>________ № ___</w:t>
      </w:r>
      <w:r w:rsidR="00387BC1">
        <w:rPr>
          <w:rFonts w:ascii="Times New Roman" w:hAnsi="Times New Roman" w:cs="Times New Roman"/>
          <w:spacing w:val="-4"/>
          <w:sz w:val="28"/>
          <w:szCs w:val="28"/>
        </w:rPr>
        <w:t>__</w:t>
      </w:r>
      <w:r w:rsidRPr="00A57374">
        <w:rPr>
          <w:rFonts w:ascii="Times New Roman" w:hAnsi="Times New Roman" w:cs="Times New Roman"/>
          <w:spacing w:val="-4"/>
          <w:sz w:val="28"/>
          <w:szCs w:val="28"/>
        </w:rPr>
        <w:t>______</w:t>
      </w:r>
    </w:p>
    <w:p w:rsidR="00387BC1" w:rsidRPr="00B43E58" w:rsidRDefault="00387BC1" w:rsidP="00FA3E62">
      <w:pPr>
        <w:autoSpaceDE w:val="0"/>
        <w:autoSpaceDN w:val="0"/>
        <w:adjustRightInd w:val="0"/>
        <w:spacing w:after="0" w:line="240" w:lineRule="auto"/>
        <w:jc w:val="center"/>
        <w:outlineLvl w:val="0"/>
        <w:rPr>
          <w:rFonts w:ascii="Times New Roman" w:hAnsi="Times New Roman" w:cs="Times New Roman"/>
          <w:bCs/>
          <w:sz w:val="28"/>
          <w:szCs w:val="28"/>
        </w:rPr>
      </w:pPr>
    </w:p>
    <w:p w:rsidR="00B43E58" w:rsidRPr="00B43E58" w:rsidRDefault="00B43E58" w:rsidP="00FA3E62">
      <w:pPr>
        <w:autoSpaceDE w:val="0"/>
        <w:autoSpaceDN w:val="0"/>
        <w:adjustRightInd w:val="0"/>
        <w:spacing w:after="0" w:line="240" w:lineRule="auto"/>
        <w:jc w:val="center"/>
        <w:outlineLvl w:val="0"/>
        <w:rPr>
          <w:rFonts w:ascii="Times New Roman" w:hAnsi="Times New Roman" w:cs="Times New Roman"/>
          <w:bCs/>
          <w:sz w:val="28"/>
          <w:szCs w:val="28"/>
        </w:rPr>
      </w:pPr>
    </w:p>
    <w:p w:rsidR="00FA3E62" w:rsidRPr="00B43E58" w:rsidRDefault="00B43E58" w:rsidP="00FA3E62">
      <w:pPr>
        <w:autoSpaceDE w:val="0"/>
        <w:autoSpaceDN w:val="0"/>
        <w:adjustRightInd w:val="0"/>
        <w:spacing w:after="0" w:line="240" w:lineRule="auto"/>
        <w:jc w:val="center"/>
        <w:outlineLvl w:val="0"/>
        <w:rPr>
          <w:rFonts w:ascii="Times New Roman" w:hAnsi="Times New Roman" w:cs="Times New Roman"/>
          <w:bCs/>
          <w:sz w:val="28"/>
          <w:szCs w:val="28"/>
        </w:rPr>
      </w:pPr>
      <w:r w:rsidRPr="00B43E58">
        <w:rPr>
          <w:rFonts w:ascii="Times New Roman" w:hAnsi="Times New Roman" w:cs="Times New Roman"/>
          <w:bCs/>
          <w:sz w:val="28"/>
          <w:szCs w:val="28"/>
        </w:rPr>
        <w:t>ПОРЯДОК</w:t>
      </w:r>
    </w:p>
    <w:p w:rsidR="00BC38C9" w:rsidRPr="00BC38C9" w:rsidRDefault="00B43E58" w:rsidP="00FA3E62">
      <w:pPr>
        <w:autoSpaceDE w:val="0"/>
        <w:autoSpaceDN w:val="0"/>
        <w:adjustRightInd w:val="0"/>
        <w:spacing w:after="0" w:line="240" w:lineRule="auto"/>
        <w:jc w:val="center"/>
        <w:rPr>
          <w:rFonts w:ascii="Times New Roman" w:hAnsi="Times New Roman" w:cs="Times New Roman"/>
          <w:bCs/>
          <w:sz w:val="28"/>
          <w:szCs w:val="28"/>
        </w:rPr>
      </w:pPr>
      <w:r w:rsidRPr="00BC38C9">
        <w:rPr>
          <w:rFonts w:ascii="Times New Roman" w:hAnsi="Times New Roman" w:cs="Times New Roman"/>
          <w:bCs/>
          <w:sz w:val="28"/>
          <w:szCs w:val="28"/>
        </w:rPr>
        <w:t xml:space="preserve">предоставления субсидий бюджетам муниципальных </w:t>
      </w:r>
      <w:r w:rsidR="00BC38C9" w:rsidRPr="00BC38C9">
        <w:rPr>
          <w:rFonts w:ascii="Times New Roman" w:hAnsi="Times New Roman" w:cs="Times New Roman"/>
          <w:bCs/>
          <w:sz w:val="28"/>
          <w:szCs w:val="28"/>
        </w:rPr>
        <w:t>образований</w:t>
      </w:r>
    </w:p>
    <w:p w:rsidR="00FA3E62" w:rsidRPr="00BC38C9" w:rsidRDefault="00B43E58" w:rsidP="00FA3E62">
      <w:pPr>
        <w:autoSpaceDE w:val="0"/>
        <w:autoSpaceDN w:val="0"/>
        <w:adjustRightInd w:val="0"/>
        <w:spacing w:after="0" w:line="240" w:lineRule="auto"/>
        <w:jc w:val="center"/>
        <w:rPr>
          <w:rFonts w:ascii="Times New Roman" w:hAnsi="Times New Roman" w:cs="Times New Roman"/>
          <w:bCs/>
          <w:sz w:val="28"/>
          <w:szCs w:val="28"/>
        </w:rPr>
      </w:pPr>
      <w:r w:rsidRPr="00BC38C9">
        <w:rPr>
          <w:rFonts w:ascii="Times New Roman" w:hAnsi="Times New Roman" w:cs="Times New Roman"/>
          <w:bCs/>
          <w:sz w:val="28"/>
          <w:szCs w:val="28"/>
        </w:rPr>
        <w:t xml:space="preserve">Еврейской автономной области </w:t>
      </w:r>
      <w:r w:rsidR="00BC38C9" w:rsidRPr="00BC38C9">
        <w:rPr>
          <w:rFonts w:ascii="Times New Roman" w:hAnsi="Times New Roman"/>
          <w:sz w:val="28"/>
          <w:szCs w:val="28"/>
        </w:rPr>
        <w:t xml:space="preserve">в </w:t>
      </w:r>
      <w:proofErr w:type="gramStart"/>
      <w:r w:rsidR="00BC38C9" w:rsidRPr="00BC38C9">
        <w:rPr>
          <w:rFonts w:ascii="Times New Roman" w:hAnsi="Times New Roman"/>
          <w:sz w:val="28"/>
          <w:szCs w:val="28"/>
        </w:rPr>
        <w:t>целях</w:t>
      </w:r>
      <w:proofErr w:type="gramEnd"/>
      <w:r w:rsidR="00BC38C9" w:rsidRPr="00BC38C9">
        <w:rPr>
          <w:rFonts w:ascii="Times New Roman" w:hAnsi="Times New Roman"/>
          <w:sz w:val="28"/>
          <w:szCs w:val="28"/>
        </w:rPr>
        <w:t xml:space="preserve"> </w:t>
      </w:r>
      <w:proofErr w:type="spellStart"/>
      <w:r w:rsidR="00BC38C9" w:rsidRPr="00BC38C9">
        <w:rPr>
          <w:rFonts w:ascii="Times New Roman" w:hAnsi="Times New Roman"/>
          <w:sz w:val="28"/>
          <w:szCs w:val="28"/>
        </w:rPr>
        <w:t>софинансирования</w:t>
      </w:r>
      <w:proofErr w:type="spellEnd"/>
      <w:r w:rsidR="00BC38C9" w:rsidRPr="00BC38C9">
        <w:rPr>
          <w:rFonts w:ascii="Times New Roman" w:hAnsi="Times New Roman"/>
          <w:sz w:val="28"/>
          <w:szCs w:val="28"/>
        </w:rPr>
        <w:t xml:space="preserve"> расходных обязательств на выполнение комплексных кадастровых работ</w:t>
      </w:r>
      <w:r w:rsidR="00BC38C9" w:rsidRPr="00BC38C9">
        <w:rPr>
          <w:rFonts w:ascii="Times New Roman" w:hAnsi="Times New Roman" w:cs="Times New Roman"/>
          <w:bCs/>
          <w:sz w:val="28"/>
          <w:szCs w:val="28"/>
        </w:rPr>
        <w:t xml:space="preserve"> </w:t>
      </w:r>
      <w:r w:rsidRPr="00BC38C9">
        <w:rPr>
          <w:rFonts w:ascii="Times New Roman" w:hAnsi="Times New Roman" w:cs="Times New Roman"/>
          <w:bCs/>
          <w:sz w:val="28"/>
          <w:szCs w:val="28"/>
        </w:rPr>
        <w:t>на территории</w:t>
      </w:r>
    </w:p>
    <w:p w:rsidR="00FA3E62" w:rsidRPr="00BC38C9" w:rsidRDefault="00B43E58" w:rsidP="00FA3E62">
      <w:pPr>
        <w:autoSpaceDE w:val="0"/>
        <w:autoSpaceDN w:val="0"/>
        <w:adjustRightInd w:val="0"/>
        <w:spacing w:after="0" w:line="240" w:lineRule="auto"/>
        <w:jc w:val="center"/>
        <w:rPr>
          <w:rFonts w:ascii="Times New Roman" w:hAnsi="Times New Roman" w:cs="Times New Roman"/>
          <w:bCs/>
          <w:sz w:val="28"/>
          <w:szCs w:val="28"/>
        </w:rPr>
      </w:pPr>
      <w:r w:rsidRPr="00BC38C9">
        <w:rPr>
          <w:rFonts w:ascii="Times New Roman" w:hAnsi="Times New Roman" w:cs="Times New Roman"/>
          <w:bCs/>
          <w:sz w:val="28"/>
          <w:szCs w:val="28"/>
        </w:rPr>
        <w:t>муниципальных образований Еврейской автономной области</w:t>
      </w:r>
    </w:p>
    <w:p w:rsidR="00FA3E62" w:rsidRDefault="00FA3E62" w:rsidP="00B43E58">
      <w:pPr>
        <w:autoSpaceDE w:val="0"/>
        <w:autoSpaceDN w:val="0"/>
        <w:adjustRightInd w:val="0"/>
        <w:spacing w:after="0" w:line="240" w:lineRule="auto"/>
        <w:rPr>
          <w:rFonts w:ascii="Times New Roman" w:hAnsi="Times New Roman" w:cs="Times New Roman"/>
          <w:sz w:val="28"/>
          <w:szCs w:val="24"/>
        </w:rPr>
      </w:pPr>
    </w:p>
    <w:p w:rsidR="00BC38C9" w:rsidRPr="00B43E58" w:rsidRDefault="00BC38C9" w:rsidP="00843AA8">
      <w:pPr>
        <w:tabs>
          <w:tab w:val="left" w:pos="1276"/>
        </w:tabs>
        <w:autoSpaceDE w:val="0"/>
        <w:autoSpaceDN w:val="0"/>
        <w:adjustRightInd w:val="0"/>
        <w:spacing w:after="0" w:line="240" w:lineRule="auto"/>
        <w:rPr>
          <w:rFonts w:ascii="Times New Roman" w:hAnsi="Times New Roman" w:cs="Times New Roman"/>
          <w:sz w:val="28"/>
          <w:szCs w:val="24"/>
        </w:rPr>
      </w:pPr>
    </w:p>
    <w:p w:rsidR="00BC38C9" w:rsidRPr="00BC38C9" w:rsidRDefault="00BC38C9" w:rsidP="00843AA8">
      <w:pPr>
        <w:pStyle w:val="ab"/>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C38C9">
        <w:rPr>
          <w:rFonts w:ascii="Times New Roman" w:hAnsi="Times New Roman" w:cs="Times New Roman"/>
          <w:sz w:val="28"/>
          <w:szCs w:val="28"/>
        </w:rPr>
        <w:t xml:space="preserve">Настоящий Порядок определяет условия, цели и порядок предоставления и распределения субсидий из бюджета Еврейской автономной области бюджетам муниципальных районов и городского округа Еврейской автономной области на </w:t>
      </w:r>
      <w:proofErr w:type="spellStart"/>
      <w:r w:rsidRPr="00BC38C9">
        <w:rPr>
          <w:rFonts w:ascii="Times New Roman" w:hAnsi="Times New Roman" w:cs="Times New Roman"/>
          <w:sz w:val="28"/>
          <w:szCs w:val="28"/>
        </w:rPr>
        <w:t>софинансирование</w:t>
      </w:r>
      <w:proofErr w:type="spellEnd"/>
      <w:r w:rsidRPr="00BC38C9">
        <w:rPr>
          <w:rFonts w:ascii="Times New Roman" w:hAnsi="Times New Roman" w:cs="Times New Roman"/>
          <w:sz w:val="28"/>
          <w:szCs w:val="28"/>
        </w:rPr>
        <w:t xml:space="preserve"> расходных обязательств на выполнение комплексных кадастровых работ </w:t>
      </w:r>
      <w:r w:rsidRPr="00BC38C9">
        <w:rPr>
          <w:rFonts w:ascii="Times New Roman" w:hAnsi="Times New Roman" w:cs="Times New Roman"/>
          <w:bCs/>
          <w:sz w:val="28"/>
          <w:szCs w:val="28"/>
        </w:rPr>
        <w:t>на территории</w:t>
      </w:r>
      <w:r w:rsidRPr="00BC38C9">
        <w:rPr>
          <w:rFonts w:ascii="Times New Roman" w:hAnsi="Times New Roman" w:cs="Times New Roman"/>
          <w:sz w:val="28"/>
          <w:szCs w:val="28"/>
        </w:rPr>
        <w:t xml:space="preserve"> </w:t>
      </w:r>
      <w:r w:rsidRPr="00BC38C9">
        <w:rPr>
          <w:rFonts w:ascii="Times New Roman" w:hAnsi="Times New Roman" w:cs="Times New Roman"/>
          <w:bCs/>
          <w:sz w:val="28"/>
          <w:szCs w:val="28"/>
        </w:rPr>
        <w:t>муниципальных образований Еврейской автономной области</w:t>
      </w:r>
      <w:r w:rsidRPr="00BC38C9">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BC38C9">
        <w:rPr>
          <w:rFonts w:ascii="Times New Roman" w:hAnsi="Times New Roman" w:cs="Times New Roman"/>
          <w:sz w:val="28"/>
          <w:szCs w:val="28"/>
        </w:rPr>
        <w:t>субсидии).</w:t>
      </w:r>
    </w:p>
    <w:p w:rsidR="00BC38C9" w:rsidRPr="00BC38C9" w:rsidRDefault="00BC38C9" w:rsidP="00843AA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 xml:space="preserve">Источником финансового обеспечения субсидии являются средства бюджета Еврейской автономной области, а также средства, поступившие в </w:t>
      </w:r>
      <w:r>
        <w:rPr>
          <w:rFonts w:ascii="Times New Roman" w:hAnsi="Times New Roman" w:cs="Times New Roman"/>
          <w:sz w:val="28"/>
          <w:szCs w:val="28"/>
        </w:rPr>
        <w:t>бюджет</w:t>
      </w:r>
      <w:r w:rsidRPr="00BC38C9">
        <w:rPr>
          <w:rFonts w:ascii="Times New Roman" w:hAnsi="Times New Roman" w:cs="Times New Roman"/>
          <w:sz w:val="28"/>
          <w:szCs w:val="28"/>
        </w:rPr>
        <w:t xml:space="preserve"> Еврейской автономной области из федерального бюджета в виде субсидии на финансовое обеспечение проведения комплексных кадастровых работ.</w:t>
      </w:r>
    </w:p>
    <w:p w:rsidR="00843AA8" w:rsidRDefault="00843AA8" w:rsidP="00843AA8">
      <w:pPr>
        <w:pStyle w:val="ab"/>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Par3"/>
      <w:bookmarkEnd w:id="1"/>
      <w:r w:rsidRPr="00843AA8">
        <w:rPr>
          <w:rFonts w:ascii="Times New Roman" w:hAnsi="Times New Roman" w:cs="Times New Roman"/>
          <w:sz w:val="28"/>
          <w:szCs w:val="28"/>
        </w:rPr>
        <w:t xml:space="preserve">Категории бюджетов муниципальных образований, которым предоставляется субсидия </w:t>
      </w:r>
      <w:r>
        <w:rPr>
          <w:rFonts w:ascii="Times New Roman" w:hAnsi="Times New Roman" w:cs="Times New Roman"/>
          <w:sz w:val="28"/>
          <w:szCs w:val="28"/>
        </w:rPr>
        <w:t>–</w:t>
      </w:r>
      <w:r w:rsidRPr="00843AA8">
        <w:rPr>
          <w:rFonts w:ascii="Times New Roman" w:hAnsi="Times New Roman" w:cs="Times New Roman"/>
          <w:sz w:val="28"/>
          <w:szCs w:val="28"/>
        </w:rPr>
        <w:t xml:space="preserve"> бюджеты муниципальных районов и (или) городского округа Еврейской автономной области </w:t>
      </w:r>
      <w:r w:rsidRPr="00FC6CBB">
        <w:rPr>
          <w:rFonts w:ascii="Times New Roman" w:hAnsi="Times New Roman" w:cs="Times New Roman"/>
          <w:sz w:val="28"/>
          <w:szCs w:val="28"/>
        </w:rPr>
        <w:t>(далее – муниципальные образования</w:t>
      </w:r>
      <w:r w:rsidR="00FC6CBB">
        <w:rPr>
          <w:rFonts w:ascii="Times New Roman" w:hAnsi="Times New Roman" w:cs="Times New Roman"/>
          <w:sz w:val="28"/>
          <w:szCs w:val="28"/>
        </w:rPr>
        <w:t xml:space="preserve"> </w:t>
      </w:r>
      <w:r w:rsidR="00FC6CBB" w:rsidRPr="00843AA8">
        <w:rPr>
          <w:rFonts w:ascii="Times New Roman" w:hAnsi="Times New Roman" w:cs="Times New Roman"/>
          <w:sz w:val="28"/>
          <w:szCs w:val="28"/>
        </w:rPr>
        <w:t>Еврейской автономной области</w:t>
      </w:r>
      <w:r w:rsidRPr="00FC6CBB">
        <w:rPr>
          <w:rFonts w:ascii="Times New Roman" w:hAnsi="Times New Roman" w:cs="Times New Roman"/>
          <w:sz w:val="28"/>
          <w:szCs w:val="28"/>
        </w:rPr>
        <w:t>).</w:t>
      </w:r>
    </w:p>
    <w:p w:rsidR="00843AA8" w:rsidRPr="00843AA8" w:rsidRDefault="00843AA8" w:rsidP="00843AA8">
      <w:pPr>
        <w:pStyle w:val="ab"/>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843AA8">
        <w:rPr>
          <w:rFonts w:ascii="Times New Roman" w:hAnsi="Times New Roman" w:cs="Times New Roman"/>
          <w:sz w:val="28"/>
          <w:szCs w:val="28"/>
        </w:rPr>
        <w:t xml:space="preserve">лавным распорядителем средств областного бюджета, уполномоченным </w:t>
      </w:r>
      <w:proofErr w:type="gramStart"/>
      <w:r w:rsidRPr="00843AA8">
        <w:rPr>
          <w:rFonts w:ascii="Times New Roman" w:hAnsi="Times New Roman" w:cs="Times New Roman"/>
          <w:sz w:val="28"/>
          <w:szCs w:val="28"/>
        </w:rPr>
        <w:t>принимать и рассматривать</w:t>
      </w:r>
      <w:proofErr w:type="gramEnd"/>
      <w:r w:rsidRPr="00843AA8">
        <w:rPr>
          <w:rFonts w:ascii="Times New Roman" w:hAnsi="Times New Roman" w:cs="Times New Roman"/>
          <w:sz w:val="28"/>
          <w:szCs w:val="28"/>
        </w:rPr>
        <w:t xml:space="preserve">, в том числе проверять, документы, поступившие от муниципальных образований, и принимать решения по результатам их рассмотрения, является </w:t>
      </w:r>
      <w:r>
        <w:rPr>
          <w:rFonts w:ascii="Times New Roman" w:hAnsi="Times New Roman" w:cs="Times New Roman"/>
          <w:sz w:val="28"/>
          <w:szCs w:val="28"/>
        </w:rPr>
        <w:t>департамент по управлению государственным имуществом Еврейской автономной области.</w:t>
      </w:r>
    </w:p>
    <w:p w:rsidR="00BC38C9" w:rsidRPr="00BC38C9" w:rsidRDefault="00BC38C9" w:rsidP="00843AA8">
      <w:pPr>
        <w:pStyle w:val="ab"/>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BC38C9">
        <w:rPr>
          <w:rFonts w:ascii="Times New Roman" w:hAnsi="Times New Roman" w:cs="Times New Roman"/>
          <w:sz w:val="28"/>
          <w:szCs w:val="28"/>
        </w:rPr>
        <w:t xml:space="preserve">убсидии предоставляются в целях </w:t>
      </w:r>
      <w:proofErr w:type="spellStart"/>
      <w:r w:rsidRPr="00BC38C9">
        <w:rPr>
          <w:rFonts w:ascii="Times New Roman" w:hAnsi="Times New Roman" w:cs="Times New Roman"/>
          <w:sz w:val="28"/>
          <w:szCs w:val="28"/>
        </w:rPr>
        <w:t>софинансирования</w:t>
      </w:r>
      <w:proofErr w:type="spellEnd"/>
      <w:r w:rsidRPr="00BC38C9">
        <w:rPr>
          <w:rFonts w:ascii="Times New Roman" w:hAnsi="Times New Roman" w:cs="Times New Roman"/>
          <w:sz w:val="28"/>
          <w:szCs w:val="28"/>
        </w:rPr>
        <w:t xml:space="preserve"> расходных обязательств муниципальных </w:t>
      </w:r>
      <w:r w:rsidR="00FC6CBB">
        <w:rPr>
          <w:rFonts w:ascii="Times New Roman" w:hAnsi="Times New Roman" w:cs="Times New Roman"/>
          <w:sz w:val="28"/>
          <w:szCs w:val="28"/>
        </w:rPr>
        <w:t>образований</w:t>
      </w:r>
      <w:r>
        <w:rPr>
          <w:rFonts w:ascii="Times New Roman" w:hAnsi="Times New Roman" w:cs="Times New Roman"/>
          <w:sz w:val="28"/>
          <w:szCs w:val="28"/>
        </w:rPr>
        <w:t xml:space="preserve"> </w:t>
      </w:r>
      <w:r w:rsidRPr="00BC38C9">
        <w:rPr>
          <w:rFonts w:ascii="Times New Roman" w:hAnsi="Times New Roman" w:cs="Times New Roman"/>
          <w:sz w:val="28"/>
          <w:szCs w:val="28"/>
        </w:rPr>
        <w:t xml:space="preserve">Еврейской автономной области при осуществлении ими мероприятий по подготовке карты-плана территории для внесения сведений в Единый государственный реестр недвижимости (далее также </w:t>
      </w:r>
      <w:r>
        <w:rPr>
          <w:rFonts w:ascii="Times New Roman" w:hAnsi="Times New Roman" w:cs="Times New Roman"/>
          <w:sz w:val="28"/>
          <w:szCs w:val="28"/>
        </w:rPr>
        <w:t>–</w:t>
      </w:r>
      <w:r w:rsidRPr="00BC38C9">
        <w:rPr>
          <w:rFonts w:ascii="Times New Roman" w:hAnsi="Times New Roman" w:cs="Times New Roman"/>
          <w:sz w:val="28"/>
          <w:szCs w:val="28"/>
        </w:rPr>
        <w:t xml:space="preserve"> мероприятия).</w:t>
      </w:r>
    </w:p>
    <w:p w:rsidR="00843AA8" w:rsidRPr="00BC38C9" w:rsidRDefault="00BC38C9" w:rsidP="00843AA8">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 xml:space="preserve">Для целей настоящего Порядка под мероприятиями по подготовке карты-плана территории понимается проведение комплексных кадастровых </w:t>
      </w:r>
      <w:r w:rsidRPr="00BC38C9">
        <w:rPr>
          <w:rFonts w:ascii="Times New Roman" w:hAnsi="Times New Roman" w:cs="Times New Roman"/>
          <w:sz w:val="28"/>
          <w:szCs w:val="28"/>
        </w:rPr>
        <w:lastRenderedPageBreak/>
        <w:t>работ на территории кадастровых кварталов, включенных в перечень кадастровых квартал</w:t>
      </w:r>
      <w:r>
        <w:rPr>
          <w:rFonts w:ascii="Times New Roman" w:hAnsi="Times New Roman" w:cs="Times New Roman"/>
          <w:sz w:val="28"/>
          <w:szCs w:val="28"/>
        </w:rPr>
        <w:t>ов, утвержденный распоряжением губернатора Еврейской автономной области</w:t>
      </w:r>
      <w:r w:rsidRPr="00BC38C9">
        <w:rPr>
          <w:rFonts w:ascii="Times New Roman" w:hAnsi="Times New Roman" w:cs="Times New Roman"/>
          <w:sz w:val="28"/>
          <w:szCs w:val="28"/>
        </w:rPr>
        <w:t>.</w:t>
      </w:r>
    </w:p>
    <w:p w:rsidR="00BC38C9" w:rsidRPr="00BC38C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38C9" w:rsidRPr="00BC38C9">
        <w:rPr>
          <w:rFonts w:ascii="Times New Roman" w:hAnsi="Times New Roman" w:cs="Times New Roman"/>
          <w:sz w:val="28"/>
          <w:szCs w:val="28"/>
        </w:rPr>
        <w:t>. Условиями предоставления субсидии являются:</w:t>
      </w:r>
    </w:p>
    <w:p w:rsidR="00BC38C9" w:rsidRPr="00BC38C9" w:rsidRDefault="00DB111B" w:rsidP="00FC6CBB">
      <w:pPr>
        <w:autoSpaceDE w:val="0"/>
        <w:autoSpaceDN w:val="0"/>
        <w:adjustRightInd w:val="0"/>
        <w:spacing w:after="0" w:line="240" w:lineRule="auto"/>
        <w:ind w:firstLine="709"/>
        <w:jc w:val="both"/>
        <w:rPr>
          <w:rFonts w:ascii="Times New Roman" w:hAnsi="Times New Roman" w:cs="Times New Roman"/>
          <w:sz w:val="28"/>
          <w:szCs w:val="28"/>
        </w:rPr>
      </w:pPr>
      <w:bookmarkStart w:id="2" w:name="Par8"/>
      <w:bookmarkEnd w:id="2"/>
      <w:r>
        <w:rPr>
          <w:rFonts w:ascii="Times New Roman" w:hAnsi="Times New Roman" w:cs="Times New Roman"/>
          <w:sz w:val="28"/>
          <w:szCs w:val="28"/>
        </w:rPr>
        <w:t>1</w:t>
      </w:r>
      <w:r w:rsidR="00BC38C9" w:rsidRPr="00BC38C9">
        <w:rPr>
          <w:rFonts w:ascii="Times New Roman" w:hAnsi="Times New Roman" w:cs="Times New Roman"/>
          <w:sz w:val="28"/>
          <w:szCs w:val="28"/>
        </w:rPr>
        <w:t>) обе</w:t>
      </w:r>
      <w:r w:rsidR="00BC38C9">
        <w:rPr>
          <w:rFonts w:ascii="Times New Roman" w:hAnsi="Times New Roman" w:cs="Times New Roman"/>
          <w:sz w:val="28"/>
          <w:szCs w:val="28"/>
        </w:rPr>
        <w:t xml:space="preserve">спечение муниципальным </w:t>
      </w:r>
      <w:r w:rsidR="00FC6CBB">
        <w:rPr>
          <w:rFonts w:ascii="Times New Roman" w:hAnsi="Times New Roman" w:cs="Times New Roman"/>
          <w:sz w:val="28"/>
          <w:szCs w:val="28"/>
        </w:rPr>
        <w:t>образованием</w:t>
      </w:r>
      <w:r w:rsidR="00BC38C9">
        <w:rPr>
          <w:rFonts w:ascii="Times New Roman" w:hAnsi="Times New Roman" w:cs="Times New Roman"/>
          <w:sz w:val="28"/>
          <w:szCs w:val="28"/>
        </w:rPr>
        <w:t xml:space="preserve"> Еврейской автономной области</w:t>
      </w:r>
      <w:r w:rsidR="00BC38C9" w:rsidRPr="00BC38C9">
        <w:rPr>
          <w:rFonts w:ascii="Times New Roman" w:hAnsi="Times New Roman" w:cs="Times New Roman"/>
          <w:sz w:val="28"/>
          <w:szCs w:val="28"/>
        </w:rPr>
        <w:t xml:space="preserve"> доли финансирования мероприятий за счет средств местного бюджета в </w:t>
      </w:r>
      <w:proofErr w:type="gramStart"/>
      <w:r w:rsidR="00BC38C9" w:rsidRPr="00BC38C9">
        <w:rPr>
          <w:rFonts w:ascii="Times New Roman" w:hAnsi="Times New Roman" w:cs="Times New Roman"/>
          <w:sz w:val="28"/>
          <w:szCs w:val="28"/>
        </w:rPr>
        <w:t>размере</w:t>
      </w:r>
      <w:proofErr w:type="gramEnd"/>
      <w:r w:rsidR="00BC38C9" w:rsidRPr="00BC38C9">
        <w:rPr>
          <w:rFonts w:ascii="Times New Roman" w:hAnsi="Times New Roman" w:cs="Times New Roman"/>
          <w:sz w:val="28"/>
          <w:szCs w:val="28"/>
        </w:rPr>
        <w:t xml:space="preserve">, предусмотренном соглашением о предоставлении субсидии, заключенным </w:t>
      </w:r>
      <w:r w:rsidR="00BC38C9">
        <w:rPr>
          <w:rFonts w:ascii="Times New Roman" w:hAnsi="Times New Roman" w:cs="Times New Roman"/>
          <w:sz w:val="28"/>
          <w:szCs w:val="28"/>
        </w:rPr>
        <w:t>правительством Еврейской автономной области</w:t>
      </w:r>
      <w:r w:rsidR="00BC38C9" w:rsidRPr="00BC38C9">
        <w:rPr>
          <w:rFonts w:ascii="Times New Roman" w:hAnsi="Times New Roman" w:cs="Times New Roman"/>
          <w:sz w:val="28"/>
          <w:szCs w:val="28"/>
        </w:rPr>
        <w:t xml:space="preserve"> и администрацией муниципального </w:t>
      </w:r>
      <w:r w:rsidR="00FC6CBB">
        <w:rPr>
          <w:rFonts w:ascii="Times New Roman" w:hAnsi="Times New Roman" w:cs="Times New Roman"/>
          <w:sz w:val="28"/>
          <w:szCs w:val="28"/>
        </w:rPr>
        <w:t xml:space="preserve">образования </w:t>
      </w:r>
      <w:r w:rsidR="00BC38C9" w:rsidRPr="00BC38C9">
        <w:rPr>
          <w:rFonts w:ascii="Times New Roman" w:hAnsi="Times New Roman" w:cs="Times New Roman"/>
          <w:sz w:val="28"/>
          <w:szCs w:val="28"/>
        </w:rPr>
        <w:t>Еврейской автономной области</w:t>
      </w:r>
      <w:r w:rsidR="00FC6CBB">
        <w:rPr>
          <w:rFonts w:ascii="Times New Roman" w:hAnsi="Times New Roman" w:cs="Times New Roman"/>
          <w:sz w:val="28"/>
          <w:szCs w:val="28"/>
        </w:rPr>
        <w:t xml:space="preserve"> (далее – соглашение);</w:t>
      </w:r>
    </w:p>
    <w:p w:rsidR="00BC38C9" w:rsidRPr="00A472F0" w:rsidRDefault="00DB111B" w:rsidP="00A472F0">
      <w:pPr>
        <w:autoSpaceDE w:val="0"/>
        <w:autoSpaceDN w:val="0"/>
        <w:adjustRightInd w:val="0"/>
        <w:spacing w:after="0" w:line="240" w:lineRule="auto"/>
        <w:ind w:firstLine="709"/>
        <w:jc w:val="both"/>
        <w:rPr>
          <w:rFonts w:ascii="Times New Roman" w:hAnsi="Times New Roman" w:cs="Times New Roman"/>
          <w:sz w:val="28"/>
        </w:rPr>
      </w:pPr>
      <w:bookmarkStart w:id="3" w:name="Par11"/>
      <w:bookmarkEnd w:id="3"/>
      <w:proofErr w:type="gramStart"/>
      <w:r w:rsidRPr="00A472F0">
        <w:rPr>
          <w:rFonts w:ascii="Times New Roman" w:hAnsi="Times New Roman" w:cs="Times New Roman"/>
          <w:sz w:val="28"/>
          <w:szCs w:val="28"/>
        </w:rPr>
        <w:t>2</w:t>
      </w:r>
      <w:r w:rsidR="00BC38C9" w:rsidRPr="00A472F0">
        <w:rPr>
          <w:rFonts w:ascii="Times New Roman" w:hAnsi="Times New Roman" w:cs="Times New Roman"/>
          <w:sz w:val="28"/>
          <w:szCs w:val="28"/>
        </w:rPr>
        <w:t xml:space="preserve">) наличие </w:t>
      </w:r>
      <w:r w:rsidR="00A472F0" w:rsidRPr="00D368D6">
        <w:rPr>
          <w:rFonts w:ascii="Times New Roman" w:hAnsi="Times New Roman" w:cs="Times New Roman"/>
          <w:sz w:val="28"/>
        </w:rPr>
        <w:t>в отношении объектов недвижимости, указанных в части 6 статьи 42.1 Федерального закона от 24.07.2007 № 221-ФЗ</w:t>
      </w:r>
      <w:r w:rsidR="00843AA8">
        <w:rPr>
          <w:rFonts w:ascii="Times New Roman" w:hAnsi="Times New Roman" w:cs="Times New Roman"/>
          <w:sz w:val="28"/>
        </w:rPr>
        <w:t xml:space="preserve"> </w:t>
      </w:r>
      <w:r w:rsidR="00A472F0">
        <w:rPr>
          <w:rFonts w:ascii="Times New Roman" w:hAnsi="Times New Roman" w:cs="Times New Roman"/>
          <w:sz w:val="28"/>
        </w:rPr>
        <w:t>«</w:t>
      </w:r>
      <w:r w:rsidR="00A472F0" w:rsidRPr="00D368D6">
        <w:rPr>
          <w:rFonts w:ascii="Times New Roman" w:hAnsi="Times New Roman" w:cs="Times New Roman"/>
          <w:sz w:val="28"/>
        </w:rPr>
        <w:t>О кадастровой деятельности</w:t>
      </w:r>
      <w:r w:rsidR="00A472F0">
        <w:rPr>
          <w:rFonts w:ascii="Times New Roman" w:hAnsi="Times New Roman" w:cs="Times New Roman"/>
          <w:sz w:val="28"/>
        </w:rPr>
        <w:t>»</w:t>
      </w:r>
      <w:r w:rsidR="00A472F0" w:rsidRPr="00D368D6">
        <w:rPr>
          <w:rFonts w:ascii="Times New Roman" w:hAnsi="Times New Roman" w:cs="Times New Roman"/>
          <w:sz w:val="28"/>
        </w:rPr>
        <w:t xml:space="preserve"> (далее </w:t>
      </w:r>
      <w:r w:rsidR="00A472F0">
        <w:rPr>
          <w:rFonts w:ascii="Times New Roman" w:hAnsi="Times New Roman" w:cs="Times New Roman"/>
          <w:sz w:val="28"/>
        </w:rPr>
        <w:t>–</w:t>
      </w:r>
      <w:r w:rsidR="00A472F0" w:rsidRPr="00D368D6">
        <w:rPr>
          <w:rFonts w:ascii="Times New Roman" w:hAnsi="Times New Roman" w:cs="Times New Roman"/>
          <w:sz w:val="28"/>
        </w:rPr>
        <w:t xml:space="preserve"> Федеральный закон </w:t>
      </w:r>
      <w:r w:rsidR="00A472F0">
        <w:rPr>
          <w:rFonts w:ascii="Times New Roman" w:hAnsi="Times New Roman" w:cs="Times New Roman"/>
          <w:sz w:val="28"/>
        </w:rPr>
        <w:t>«</w:t>
      </w:r>
      <w:r w:rsidR="00A472F0" w:rsidRPr="00D368D6">
        <w:rPr>
          <w:rFonts w:ascii="Times New Roman" w:hAnsi="Times New Roman" w:cs="Times New Roman"/>
          <w:sz w:val="28"/>
        </w:rPr>
        <w:t>О кадастровой деятельности</w:t>
      </w:r>
      <w:r w:rsidR="00A472F0">
        <w:rPr>
          <w:rFonts w:ascii="Times New Roman" w:hAnsi="Times New Roman" w:cs="Times New Roman"/>
          <w:sz w:val="28"/>
        </w:rPr>
        <w:t>»</w:t>
      </w:r>
      <w:r w:rsidR="00A472F0" w:rsidRPr="00D368D6">
        <w:rPr>
          <w:rFonts w:ascii="Times New Roman" w:hAnsi="Times New Roman" w:cs="Times New Roman"/>
          <w:sz w:val="28"/>
        </w:rPr>
        <w:t xml:space="preserve">), соответствующих документов в случаях, предусмотренных указанными положениями статьи 42.1 Федерального закона </w:t>
      </w:r>
      <w:r w:rsidR="00A472F0">
        <w:rPr>
          <w:rFonts w:ascii="Times New Roman" w:hAnsi="Times New Roman" w:cs="Times New Roman"/>
          <w:sz w:val="28"/>
        </w:rPr>
        <w:t>«</w:t>
      </w:r>
      <w:r w:rsidR="00A472F0" w:rsidRPr="00D368D6">
        <w:rPr>
          <w:rFonts w:ascii="Times New Roman" w:hAnsi="Times New Roman" w:cs="Times New Roman"/>
          <w:sz w:val="28"/>
        </w:rPr>
        <w:t>О кадастровой деятельности</w:t>
      </w:r>
      <w:r w:rsidR="00A472F0">
        <w:rPr>
          <w:rFonts w:ascii="Times New Roman" w:hAnsi="Times New Roman" w:cs="Times New Roman"/>
          <w:sz w:val="28"/>
        </w:rPr>
        <w:t>»</w:t>
      </w:r>
      <w:r w:rsidR="00BC38C9" w:rsidRPr="00A472F0">
        <w:rPr>
          <w:rFonts w:ascii="Times New Roman" w:hAnsi="Times New Roman" w:cs="Times New Roman"/>
          <w:sz w:val="28"/>
          <w:szCs w:val="28"/>
        </w:rPr>
        <w:t>;</w:t>
      </w:r>
      <w:proofErr w:type="gramEnd"/>
    </w:p>
    <w:p w:rsidR="00BC38C9" w:rsidRPr="00BC38C9" w:rsidRDefault="00DB111B" w:rsidP="005E4D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C38C9" w:rsidRPr="00BC38C9">
        <w:rPr>
          <w:rFonts w:ascii="Times New Roman" w:hAnsi="Times New Roman" w:cs="Times New Roman"/>
          <w:sz w:val="28"/>
          <w:szCs w:val="28"/>
        </w:rPr>
        <w:t xml:space="preserve">) возврат муниципальным </w:t>
      </w:r>
      <w:r w:rsidR="00FC6CBB">
        <w:rPr>
          <w:rFonts w:ascii="Times New Roman" w:hAnsi="Times New Roman" w:cs="Times New Roman"/>
          <w:sz w:val="28"/>
          <w:szCs w:val="28"/>
        </w:rPr>
        <w:t>образованием</w:t>
      </w:r>
      <w:r w:rsidR="00BC38C9">
        <w:rPr>
          <w:rFonts w:ascii="Times New Roman" w:hAnsi="Times New Roman" w:cs="Times New Roman"/>
          <w:sz w:val="28"/>
          <w:szCs w:val="28"/>
        </w:rPr>
        <w:t xml:space="preserve"> Еврейской автономной области</w:t>
      </w:r>
      <w:r w:rsidR="00BC38C9" w:rsidRPr="00BC38C9">
        <w:rPr>
          <w:rFonts w:ascii="Times New Roman" w:hAnsi="Times New Roman" w:cs="Times New Roman"/>
          <w:sz w:val="28"/>
          <w:szCs w:val="28"/>
        </w:rPr>
        <w:t xml:space="preserve"> средств субсидии в </w:t>
      </w:r>
      <w:r w:rsidR="00BC38C9">
        <w:rPr>
          <w:rFonts w:ascii="Times New Roman" w:hAnsi="Times New Roman" w:cs="Times New Roman"/>
          <w:sz w:val="28"/>
          <w:szCs w:val="28"/>
        </w:rPr>
        <w:t>б</w:t>
      </w:r>
      <w:r w:rsidR="00BC38C9" w:rsidRPr="00BC38C9">
        <w:rPr>
          <w:rFonts w:ascii="Times New Roman" w:hAnsi="Times New Roman" w:cs="Times New Roman"/>
          <w:sz w:val="28"/>
          <w:szCs w:val="28"/>
        </w:rPr>
        <w:t xml:space="preserve">юджет </w:t>
      </w:r>
      <w:r w:rsidR="00BC38C9">
        <w:rPr>
          <w:rFonts w:ascii="Times New Roman" w:hAnsi="Times New Roman" w:cs="Times New Roman"/>
          <w:sz w:val="28"/>
          <w:szCs w:val="28"/>
        </w:rPr>
        <w:t xml:space="preserve">Еврейской автономной области </w:t>
      </w:r>
      <w:r w:rsidR="00BC38C9" w:rsidRPr="00BC38C9">
        <w:rPr>
          <w:rFonts w:ascii="Times New Roman" w:hAnsi="Times New Roman" w:cs="Times New Roman"/>
          <w:sz w:val="28"/>
          <w:szCs w:val="28"/>
        </w:rPr>
        <w:t xml:space="preserve">в </w:t>
      </w:r>
      <w:r w:rsidR="00BC38C9" w:rsidRPr="00F30310">
        <w:rPr>
          <w:rFonts w:ascii="Times New Roman" w:hAnsi="Times New Roman" w:cs="Times New Roman"/>
          <w:sz w:val="28"/>
          <w:szCs w:val="28"/>
        </w:rPr>
        <w:t xml:space="preserve">соответствии с </w:t>
      </w:r>
      <w:r w:rsidR="00F30310" w:rsidRPr="00F30310">
        <w:rPr>
          <w:rFonts w:ascii="Times New Roman" w:hAnsi="Times New Roman" w:cs="Times New Roman"/>
          <w:sz w:val="28"/>
          <w:szCs w:val="28"/>
        </w:rPr>
        <w:t xml:space="preserve">пунктом 24 </w:t>
      </w:r>
      <w:r w:rsidR="00BC38C9" w:rsidRPr="00F30310">
        <w:rPr>
          <w:rFonts w:ascii="Times New Roman" w:hAnsi="Times New Roman" w:cs="Times New Roman"/>
          <w:sz w:val="28"/>
          <w:szCs w:val="28"/>
        </w:rPr>
        <w:t>настоящего</w:t>
      </w:r>
      <w:r w:rsidR="00BC38C9" w:rsidRPr="005E4D54">
        <w:rPr>
          <w:rFonts w:ascii="Times New Roman" w:hAnsi="Times New Roman" w:cs="Times New Roman"/>
          <w:sz w:val="28"/>
          <w:szCs w:val="28"/>
        </w:rPr>
        <w:t xml:space="preserve"> </w:t>
      </w:r>
      <w:r w:rsidR="00BC38C9" w:rsidRPr="00BC38C9">
        <w:rPr>
          <w:rFonts w:ascii="Times New Roman" w:hAnsi="Times New Roman" w:cs="Times New Roman"/>
          <w:sz w:val="28"/>
          <w:szCs w:val="28"/>
        </w:rPr>
        <w:t>Порядка;</w:t>
      </w:r>
    </w:p>
    <w:p w:rsidR="00BC38C9" w:rsidRPr="00BC38C9" w:rsidRDefault="00DB111B"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C38C9" w:rsidRPr="00BC38C9">
        <w:rPr>
          <w:rFonts w:ascii="Times New Roman" w:hAnsi="Times New Roman" w:cs="Times New Roman"/>
          <w:sz w:val="28"/>
          <w:szCs w:val="28"/>
        </w:rPr>
        <w:t xml:space="preserve">) представление отчетов об использовании субсидии </w:t>
      </w:r>
      <w:proofErr w:type="gramStart"/>
      <w:r w:rsidR="00BC38C9" w:rsidRPr="00BC38C9">
        <w:rPr>
          <w:rFonts w:ascii="Times New Roman" w:hAnsi="Times New Roman" w:cs="Times New Roman"/>
          <w:sz w:val="28"/>
          <w:szCs w:val="28"/>
        </w:rPr>
        <w:t>и</w:t>
      </w:r>
      <w:proofErr w:type="gramEnd"/>
      <w:r w:rsidR="00BC38C9" w:rsidRPr="00BC38C9">
        <w:rPr>
          <w:rFonts w:ascii="Times New Roman" w:hAnsi="Times New Roman" w:cs="Times New Roman"/>
          <w:sz w:val="28"/>
          <w:szCs w:val="28"/>
        </w:rPr>
        <w:t xml:space="preserve"> о достижении муниципальным </w:t>
      </w:r>
      <w:r w:rsidR="00FC6CBB">
        <w:rPr>
          <w:rFonts w:ascii="Times New Roman" w:hAnsi="Times New Roman" w:cs="Times New Roman"/>
          <w:sz w:val="28"/>
          <w:szCs w:val="28"/>
        </w:rPr>
        <w:t>образованием</w:t>
      </w:r>
      <w:r w:rsidR="005E4D54">
        <w:rPr>
          <w:rFonts w:ascii="Times New Roman" w:hAnsi="Times New Roman" w:cs="Times New Roman"/>
          <w:sz w:val="28"/>
          <w:szCs w:val="28"/>
        </w:rPr>
        <w:t xml:space="preserve"> Еврейской автономной области</w:t>
      </w:r>
      <w:r w:rsidR="005E4D54" w:rsidRPr="00BC38C9">
        <w:rPr>
          <w:rFonts w:ascii="Times New Roman" w:hAnsi="Times New Roman" w:cs="Times New Roman"/>
          <w:sz w:val="28"/>
          <w:szCs w:val="28"/>
        </w:rPr>
        <w:t xml:space="preserve"> </w:t>
      </w:r>
      <w:r w:rsidR="00BC38C9" w:rsidRPr="00BC38C9">
        <w:rPr>
          <w:rFonts w:ascii="Times New Roman" w:hAnsi="Times New Roman" w:cs="Times New Roman"/>
          <w:sz w:val="28"/>
          <w:szCs w:val="28"/>
        </w:rPr>
        <w:t xml:space="preserve">значений показателей результативности использования субсидии, установленных соглашением, в сроки, </w:t>
      </w:r>
      <w:r w:rsidR="00BC38C9" w:rsidRPr="005E4D54">
        <w:rPr>
          <w:rFonts w:ascii="Times New Roman" w:hAnsi="Times New Roman" w:cs="Times New Roman"/>
          <w:sz w:val="28"/>
          <w:szCs w:val="28"/>
        </w:rPr>
        <w:t xml:space="preserve">указанные </w:t>
      </w:r>
      <w:r w:rsidR="00BC38C9" w:rsidRPr="00F30310">
        <w:rPr>
          <w:rFonts w:ascii="Times New Roman" w:hAnsi="Times New Roman" w:cs="Times New Roman"/>
          <w:sz w:val="28"/>
          <w:szCs w:val="28"/>
        </w:rPr>
        <w:t xml:space="preserve">в </w:t>
      </w:r>
      <w:hyperlink w:anchor="Par136" w:history="1">
        <w:r w:rsidR="00BC38C9" w:rsidRPr="00F30310">
          <w:rPr>
            <w:rFonts w:ascii="Times New Roman" w:hAnsi="Times New Roman" w:cs="Times New Roman"/>
            <w:sz w:val="28"/>
            <w:szCs w:val="28"/>
          </w:rPr>
          <w:t>пункте 2</w:t>
        </w:r>
        <w:r w:rsidR="00F30310" w:rsidRPr="00F30310">
          <w:rPr>
            <w:rFonts w:ascii="Times New Roman" w:hAnsi="Times New Roman" w:cs="Times New Roman"/>
            <w:sz w:val="28"/>
            <w:szCs w:val="28"/>
          </w:rPr>
          <w:t>2</w:t>
        </w:r>
      </w:hyperlink>
      <w:r w:rsidR="00BC38C9" w:rsidRPr="00F30310">
        <w:rPr>
          <w:rFonts w:ascii="Times New Roman" w:hAnsi="Times New Roman" w:cs="Times New Roman"/>
          <w:sz w:val="28"/>
          <w:szCs w:val="28"/>
        </w:rPr>
        <w:t xml:space="preserve"> настоящего</w:t>
      </w:r>
      <w:r w:rsidR="00BC38C9" w:rsidRPr="005E4D54">
        <w:rPr>
          <w:rFonts w:ascii="Times New Roman" w:hAnsi="Times New Roman" w:cs="Times New Roman"/>
          <w:sz w:val="28"/>
          <w:szCs w:val="28"/>
        </w:rPr>
        <w:t xml:space="preserve"> </w:t>
      </w:r>
      <w:r w:rsidR="00BC38C9" w:rsidRPr="00BC38C9">
        <w:rPr>
          <w:rFonts w:ascii="Times New Roman" w:hAnsi="Times New Roman" w:cs="Times New Roman"/>
          <w:sz w:val="28"/>
          <w:szCs w:val="28"/>
        </w:rPr>
        <w:t xml:space="preserve">Порядка, и по формам, установленным </w:t>
      </w:r>
      <w:r w:rsidR="005E4D54">
        <w:rPr>
          <w:rFonts w:ascii="Times New Roman" w:hAnsi="Times New Roman" w:cs="Times New Roman"/>
          <w:sz w:val="28"/>
          <w:szCs w:val="28"/>
        </w:rPr>
        <w:t>правительством Еврейской автономной области;</w:t>
      </w:r>
    </w:p>
    <w:p w:rsidR="00BC38C9" w:rsidRPr="00BC38C9" w:rsidRDefault="00DB111B"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38C9" w:rsidRPr="00BC38C9">
        <w:rPr>
          <w:rFonts w:ascii="Times New Roman" w:hAnsi="Times New Roman" w:cs="Times New Roman"/>
          <w:sz w:val="28"/>
          <w:szCs w:val="28"/>
        </w:rPr>
        <w:t>) обеспечение в ходе проведения комплексных кадастровых работ исправления реестровых ошибок в сведениях о местоположении границ объектов недвижимости.</w:t>
      </w:r>
    </w:p>
    <w:p w:rsidR="00BC38C9" w:rsidRPr="00BC38C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4" w:name="Par19"/>
      <w:bookmarkEnd w:id="4"/>
      <w:r>
        <w:rPr>
          <w:rFonts w:ascii="Times New Roman" w:hAnsi="Times New Roman" w:cs="Times New Roman"/>
          <w:sz w:val="28"/>
          <w:szCs w:val="28"/>
        </w:rPr>
        <w:t>6</w:t>
      </w:r>
      <w:r w:rsidR="00BC38C9" w:rsidRPr="00BC38C9">
        <w:rPr>
          <w:rFonts w:ascii="Times New Roman" w:hAnsi="Times New Roman" w:cs="Times New Roman"/>
          <w:sz w:val="28"/>
          <w:szCs w:val="28"/>
        </w:rPr>
        <w:t>. Критериям</w:t>
      </w:r>
      <w:r w:rsidR="005E4D54">
        <w:rPr>
          <w:rFonts w:ascii="Times New Roman" w:hAnsi="Times New Roman" w:cs="Times New Roman"/>
          <w:sz w:val="28"/>
          <w:szCs w:val="28"/>
        </w:rPr>
        <w:t xml:space="preserve">и отбора муниципальных </w:t>
      </w:r>
      <w:r w:rsidR="00FC6CBB">
        <w:rPr>
          <w:rFonts w:ascii="Times New Roman" w:hAnsi="Times New Roman" w:cs="Times New Roman"/>
          <w:sz w:val="28"/>
          <w:szCs w:val="28"/>
        </w:rPr>
        <w:t>образований</w:t>
      </w:r>
      <w:r w:rsidR="005E4D54">
        <w:rPr>
          <w:rFonts w:ascii="Times New Roman" w:hAnsi="Times New Roman" w:cs="Times New Roman"/>
          <w:sz w:val="28"/>
          <w:szCs w:val="28"/>
        </w:rPr>
        <w:t xml:space="preserve"> Еврейской автономной области</w:t>
      </w:r>
      <w:r w:rsidR="00BC38C9" w:rsidRPr="00BC38C9">
        <w:rPr>
          <w:rFonts w:ascii="Times New Roman" w:hAnsi="Times New Roman" w:cs="Times New Roman"/>
          <w:sz w:val="28"/>
          <w:szCs w:val="28"/>
        </w:rPr>
        <w:t xml:space="preserve"> для предоставления субсидии являются:</w:t>
      </w:r>
    </w:p>
    <w:p w:rsidR="00BC38C9" w:rsidRPr="00BC38C9" w:rsidRDefault="00BC38C9" w:rsidP="00643AE5">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 xml:space="preserve">1) размер доли финансирования мероприятий за счет средств бюджета муниципального </w:t>
      </w:r>
      <w:r w:rsidR="00FC6CBB">
        <w:rPr>
          <w:rFonts w:ascii="Times New Roman" w:hAnsi="Times New Roman" w:cs="Times New Roman"/>
          <w:sz w:val="28"/>
          <w:szCs w:val="28"/>
        </w:rPr>
        <w:t>образования</w:t>
      </w:r>
      <w:r w:rsidR="00643AE5">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не менее 10 процентов от общего объема расходов на мероприятие</w:t>
      </w:r>
      <w:r w:rsidR="001C5196">
        <w:rPr>
          <w:rFonts w:ascii="Times New Roman" w:hAnsi="Times New Roman" w:cs="Times New Roman"/>
          <w:sz w:val="28"/>
          <w:szCs w:val="28"/>
        </w:rPr>
        <w:t>,</w:t>
      </w:r>
      <w:r w:rsidRPr="00BC38C9">
        <w:rPr>
          <w:rFonts w:ascii="Times New Roman" w:hAnsi="Times New Roman" w:cs="Times New Roman"/>
          <w:sz w:val="28"/>
          <w:szCs w:val="28"/>
        </w:rPr>
        <w:t xml:space="preserve"> в </w:t>
      </w:r>
      <w:proofErr w:type="gramStart"/>
      <w:r w:rsidRPr="00BC38C9">
        <w:rPr>
          <w:rFonts w:ascii="Times New Roman" w:hAnsi="Times New Roman" w:cs="Times New Roman"/>
          <w:sz w:val="28"/>
          <w:szCs w:val="28"/>
        </w:rPr>
        <w:t>соответ</w:t>
      </w:r>
      <w:r w:rsidR="00FC6CBB">
        <w:rPr>
          <w:rFonts w:ascii="Times New Roman" w:hAnsi="Times New Roman" w:cs="Times New Roman"/>
          <w:sz w:val="28"/>
          <w:szCs w:val="28"/>
        </w:rPr>
        <w:t>ствии</w:t>
      </w:r>
      <w:proofErr w:type="gramEnd"/>
      <w:r w:rsidR="00FC6CBB">
        <w:rPr>
          <w:rFonts w:ascii="Times New Roman" w:hAnsi="Times New Roman" w:cs="Times New Roman"/>
          <w:sz w:val="28"/>
          <w:szCs w:val="28"/>
        </w:rPr>
        <w:t xml:space="preserve"> со сметой муниципального образования</w:t>
      </w:r>
      <w:r w:rsidR="00643AE5">
        <w:rPr>
          <w:rFonts w:ascii="Times New Roman" w:hAnsi="Times New Roman" w:cs="Times New Roman"/>
          <w:sz w:val="28"/>
          <w:szCs w:val="28"/>
        </w:rPr>
        <w:t xml:space="preserve"> Еврейской автономной области</w:t>
      </w:r>
      <w:r w:rsidR="00643AE5" w:rsidRPr="00BC38C9">
        <w:rPr>
          <w:rFonts w:ascii="Times New Roman" w:hAnsi="Times New Roman" w:cs="Times New Roman"/>
          <w:sz w:val="28"/>
          <w:szCs w:val="28"/>
        </w:rPr>
        <w:t xml:space="preserve"> </w:t>
      </w:r>
      <w:r w:rsidRPr="00BC38C9">
        <w:rPr>
          <w:rFonts w:ascii="Times New Roman" w:hAnsi="Times New Roman" w:cs="Times New Roman"/>
          <w:sz w:val="28"/>
          <w:szCs w:val="28"/>
        </w:rPr>
        <w:t xml:space="preserve">на выполнение комплексных кадастровых работ (далее </w:t>
      </w:r>
      <w:r w:rsidR="00643AE5">
        <w:rPr>
          <w:rFonts w:ascii="Times New Roman" w:hAnsi="Times New Roman" w:cs="Times New Roman"/>
          <w:sz w:val="28"/>
          <w:szCs w:val="28"/>
        </w:rPr>
        <w:t>–</w:t>
      </w:r>
      <w:r w:rsidRPr="00BC38C9">
        <w:rPr>
          <w:rFonts w:ascii="Times New Roman" w:hAnsi="Times New Roman" w:cs="Times New Roman"/>
          <w:sz w:val="28"/>
          <w:szCs w:val="28"/>
        </w:rPr>
        <w:t xml:space="preserve"> Смета);</w:t>
      </w:r>
    </w:p>
    <w:p w:rsidR="00BC38C9" w:rsidRPr="00BC38C9" w:rsidRDefault="00BC38C9" w:rsidP="00643AE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38C9">
        <w:rPr>
          <w:rFonts w:ascii="Times New Roman" w:hAnsi="Times New Roman" w:cs="Times New Roman"/>
          <w:sz w:val="28"/>
          <w:szCs w:val="28"/>
        </w:rPr>
        <w:t>2) наличие перечня кадастровых кварталов, в границах которых предполагается проведение комплексных кадастровых работ, утвержденн</w:t>
      </w:r>
      <w:r w:rsidR="001C5196">
        <w:rPr>
          <w:rFonts w:ascii="Times New Roman" w:hAnsi="Times New Roman" w:cs="Times New Roman"/>
          <w:sz w:val="28"/>
          <w:szCs w:val="28"/>
        </w:rPr>
        <w:t>ых</w:t>
      </w:r>
      <w:r w:rsidRPr="00BC38C9">
        <w:rPr>
          <w:rFonts w:ascii="Times New Roman" w:hAnsi="Times New Roman" w:cs="Times New Roman"/>
          <w:sz w:val="28"/>
          <w:szCs w:val="28"/>
        </w:rPr>
        <w:t xml:space="preserve"> администрацией муниципального </w:t>
      </w:r>
      <w:r w:rsidR="00FC6CBB">
        <w:rPr>
          <w:rFonts w:ascii="Times New Roman" w:hAnsi="Times New Roman" w:cs="Times New Roman"/>
          <w:sz w:val="28"/>
          <w:szCs w:val="28"/>
        </w:rPr>
        <w:t>образования</w:t>
      </w:r>
      <w:r w:rsidR="00643AE5">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(далее </w:t>
      </w:r>
      <w:r w:rsidR="00643AE5">
        <w:rPr>
          <w:rFonts w:ascii="Times New Roman" w:hAnsi="Times New Roman" w:cs="Times New Roman"/>
          <w:sz w:val="28"/>
          <w:szCs w:val="28"/>
        </w:rPr>
        <w:t>–</w:t>
      </w:r>
      <w:r w:rsidRPr="00BC38C9">
        <w:rPr>
          <w:rFonts w:ascii="Times New Roman" w:hAnsi="Times New Roman" w:cs="Times New Roman"/>
          <w:sz w:val="28"/>
          <w:szCs w:val="28"/>
        </w:rPr>
        <w:t xml:space="preserve"> Перечень), и сведения о которых включены в </w:t>
      </w:r>
      <w:r w:rsidR="001C5196">
        <w:rPr>
          <w:rFonts w:ascii="Times New Roman" w:hAnsi="Times New Roman" w:cs="Times New Roman"/>
          <w:sz w:val="28"/>
          <w:szCs w:val="28"/>
        </w:rPr>
        <w:t>перечень кадастровых кварталов</w:t>
      </w:r>
      <w:r w:rsidR="00791534">
        <w:rPr>
          <w:rFonts w:ascii="Times New Roman" w:hAnsi="Times New Roman" w:cs="Times New Roman"/>
          <w:sz w:val="28"/>
          <w:szCs w:val="28"/>
        </w:rPr>
        <w:t>,</w:t>
      </w:r>
      <w:r w:rsidR="001C5196">
        <w:rPr>
          <w:rFonts w:ascii="Times New Roman" w:hAnsi="Times New Roman" w:cs="Times New Roman"/>
          <w:sz w:val="28"/>
          <w:szCs w:val="28"/>
        </w:rPr>
        <w:t xml:space="preserve"> </w:t>
      </w:r>
      <w:r w:rsidRPr="00BC38C9">
        <w:rPr>
          <w:rFonts w:ascii="Times New Roman" w:hAnsi="Times New Roman" w:cs="Times New Roman"/>
          <w:sz w:val="28"/>
          <w:szCs w:val="28"/>
        </w:rPr>
        <w:t xml:space="preserve">утвержденный </w:t>
      </w:r>
      <w:r w:rsidR="00791534">
        <w:rPr>
          <w:rFonts w:ascii="Times New Roman" w:hAnsi="Times New Roman" w:cs="Times New Roman"/>
          <w:sz w:val="28"/>
          <w:szCs w:val="28"/>
        </w:rPr>
        <w:t>распоряжением губернатора правительства Еврейской автономной области</w:t>
      </w:r>
      <w:r w:rsidRPr="00BC38C9">
        <w:rPr>
          <w:rFonts w:ascii="Times New Roman" w:hAnsi="Times New Roman" w:cs="Times New Roman"/>
          <w:sz w:val="28"/>
          <w:szCs w:val="28"/>
        </w:rPr>
        <w:t>.</w:t>
      </w:r>
      <w:proofErr w:type="gramEnd"/>
      <w:r w:rsidRPr="00BC38C9">
        <w:rPr>
          <w:rFonts w:ascii="Times New Roman" w:hAnsi="Times New Roman" w:cs="Times New Roman"/>
          <w:sz w:val="28"/>
          <w:szCs w:val="28"/>
        </w:rPr>
        <w:t xml:space="preserve"> При этом не менее 40 процентов объектов недвижимости, расположенных на территориях кадастровых кварталов, включенных в Перечень, должны составлять земельные участки</w:t>
      </w:r>
      <w:r w:rsidR="00791534">
        <w:rPr>
          <w:rFonts w:ascii="Times New Roman" w:hAnsi="Times New Roman" w:cs="Times New Roman"/>
          <w:sz w:val="28"/>
        </w:rPr>
        <w:t xml:space="preserve">, предоставленные для ведения личного подсобного хозяйства, огородничества, садоводства, индивидуального гаражного или </w:t>
      </w:r>
      <w:r w:rsidR="00791534">
        <w:rPr>
          <w:rFonts w:ascii="Times New Roman" w:hAnsi="Times New Roman" w:cs="Times New Roman"/>
          <w:sz w:val="28"/>
        </w:rPr>
        <w:lastRenderedPageBreak/>
        <w:t>индивидуального жилищного строительства, либо количество земельных участков, на которых расположены многоквартирные дома</w:t>
      </w:r>
      <w:r w:rsidRPr="00BC38C9">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3) наличие для территории кадастровых кварталов, включенных в Перечень, картографической основы Единого государственного реестра недвижимости или иного картографического материала, соответствующего требованиям, предъявляемым к картографической основе Единого государственного реестра недвижимости.</w:t>
      </w:r>
    </w:p>
    <w:p w:rsidR="00BC38C9" w:rsidRPr="00BC38C9" w:rsidRDefault="00843AA8" w:rsidP="007915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C38C9" w:rsidRPr="00BC38C9">
        <w:rPr>
          <w:rFonts w:ascii="Times New Roman" w:hAnsi="Times New Roman" w:cs="Times New Roman"/>
          <w:sz w:val="28"/>
          <w:szCs w:val="28"/>
        </w:rPr>
        <w:t xml:space="preserve">. Отбор муниципальных </w:t>
      </w:r>
      <w:r w:rsidR="00FC6CBB">
        <w:rPr>
          <w:rFonts w:ascii="Times New Roman" w:hAnsi="Times New Roman" w:cs="Times New Roman"/>
          <w:sz w:val="28"/>
          <w:szCs w:val="28"/>
        </w:rPr>
        <w:t>образований</w:t>
      </w:r>
      <w:r w:rsidR="00BC38C9" w:rsidRPr="00BC38C9">
        <w:rPr>
          <w:rFonts w:ascii="Times New Roman" w:hAnsi="Times New Roman" w:cs="Times New Roman"/>
          <w:sz w:val="28"/>
          <w:szCs w:val="28"/>
        </w:rPr>
        <w:t xml:space="preserve"> </w:t>
      </w:r>
      <w:r w:rsidR="00791534">
        <w:rPr>
          <w:rFonts w:ascii="Times New Roman" w:hAnsi="Times New Roman" w:cs="Times New Roman"/>
          <w:sz w:val="28"/>
          <w:szCs w:val="28"/>
        </w:rPr>
        <w:t>Еврейкой автономной области</w:t>
      </w:r>
      <w:r w:rsidR="00BC38C9" w:rsidRPr="00BC38C9">
        <w:rPr>
          <w:rFonts w:ascii="Times New Roman" w:hAnsi="Times New Roman" w:cs="Times New Roman"/>
          <w:sz w:val="28"/>
          <w:szCs w:val="28"/>
        </w:rPr>
        <w:t xml:space="preserve"> для предоставления субсидии проводится </w:t>
      </w:r>
      <w:r w:rsidR="00791534">
        <w:rPr>
          <w:rFonts w:ascii="Times New Roman" w:hAnsi="Times New Roman" w:cs="Times New Roman"/>
          <w:sz w:val="28"/>
          <w:szCs w:val="28"/>
        </w:rPr>
        <w:t>департаментом по управлению государственным имуществом Еврейской автономной области</w:t>
      </w:r>
      <w:r w:rsidR="00BC38C9" w:rsidRPr="00BC38C9">
        <w:rPr>
          <w:rFonts w:ascii="Times New Roman" w:hAnsi="Times New Roman" w:cs="Times New Roman"/>
          <w:sz w:val="28"/>
          <w:szCs w:val="28"/>
        </w:rPr>
        <w:t xml:space="preserve"> (далее </w:t>
      </w:r>
      <w:r w:rsidR="00791534">
        <w:rPr>
          <w:rFonts w:ascii="Times New Roman" w:hAnsi="Times New Roman" w:cs="Times New Roman"/>
          <w:sz w:val="28"/>
          <w:szCs w:val="28"/>
        </w:rPr>
        <w:t>–</w:t>
      </w:r>
      <w:r w:rsidR="00BC38C9" w:rsidRPr="00BC38C9">
        <w:rPr>
          <w:rFonts w:ascii="Times New Roman" w:hAnsi="Times New Roman" w:cs="Times New Roman"/>
          <w:sz w:val="28"/>
          <w:szCs w:val="28"/>
        </w:rPr>
        <w:t xml:space="preserve"> отбор).</w:t>
      </w:r>
    </w:p>
    <w:p w:rsidR="00BC38C9" w:rsidRPr="00BC38C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C38C9" w:rsidRPr="00BC38C9">
        <w:rPr>
          <w:rFonts w:ascii="Times New Roman" w:hAnsi="Times New Roman" w:cs="Times New Roman"/>
          <w:sz w:val="28"/>
          <w:szCs w:val="28"/>
        </w:rPr>
        <w:t xml:space="preserve">. Отбор проводится ежегодно в сроки, определенные </w:t>
      </w:r>
      <w:r w:rsidR="00791534">
        <w:rPr>
          <w:rFonts w:ascii="Times New Roman" w:hAnsi="Times New Roman" w:cs="Times New Roman"/>
          <w:sz w:val="28"/>
          <w:szCs w:val="28"/>
        </w:rPr>
        <w:t>департаментом по управлению государственным имуществом Еврейской автономной области</w:t>
      </w:r>
      <w:r w:rsidR="00BC38C9" w:rsidRPr="00BC38C9">
        <w:rPr>
          <w:rFonts w:ascii="Times New Roman" w:hAnsi="Times New Roman" w:cs="Times New Roman"/>
          <w:sz w:val="28"/>
          <w:szCs w:val="28"/>
        </w:rPr>
        <w:t xml:space="preserve">, но не позднее 01 </w:t>
      </w:r>
      <w:r w:rsidR="002A46C7">
        <w:rPr>
          <w:rFonts w:ascii="Times New Roman" w:hAnsi="Times New Roman" w:cs="Times New Roman"/>
          <w:sz w:val="28"/>
          <w:szCs w:val="28"/>
        </w:rPr>
        <w:t>октября</w:t>
      </w:r>
      <w:r w:rsidR="00BC38C9" w:rsidRPr="00BC38C9">
        <w:rPr>
          <w:rFonts w:ascii="Times New Roman" w:hAnsi="Times New Roman" w:cs="Times New Roman"/>
          <w:sz w:val="28"/>
          <w:szCs w:val="28"/>
        </w:rPr>
        <w:t xml:space="preserve"> текущего финансового года.</w:t>
      </w:r>
    </w:p>
    <w:p w:rsidR="00BC38C9" w:rsidRPr="00BC38C9" w:rsidRDefault="00791534" w:rsidP="0079153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Департамент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w:t>
      </w:r>
      <w:r w:rsidR="00BC38C9" w:rsidRPr="00BC38C9">
        <w:rPr>
          <w:rFonts w:ascii="Times New Roman" w:hAnsi="Times New Roman" w:cs="Times New Roman"/>
          <w:sz w:val="28"/>
          <w:szCs w:val="28"/>
        </w:rPr>
        <w:t xml:space="preserve">не менее чем за 30 календарных дней до окончания срока приема заявок на участие в отборе (далее </w:t>
      </w:r>
      <w:r>
        <w:rPr>
          <w:rFonts w:ascii="Times New Roman" w:hAnsi="Times New Roman" w:cs="Times New Roman"/>
          <w:sz w:val="28"/>
          <w:szCs w:val="28"/>
        </w:rPr>
        <w:t>–</w:t>
      </w:r>
      <w:r w:rsidR="00BC38C9" w:rsidRPr="00BC38C9">
        <w:rPr>
          <w:rFonts w:ascii="Times New Roman" w:hAnsi="Times New Roman" w:cs="Times New Roman"/>
          <w:sz w:val="28"/>
          <w:szCs w:val="28"/>
        </w:rPr>
        <w:t xml:space="preserve"> Заявка) публикует на официальном сайте </w:t>
      </w:r>
      <w:r>
        <w:rPr>
          <w:rFonts w:ascii="Times New Roman" w:hAnsi="Times New Roman" w:cs="Times New Roman"/>
          <w:sz w:val="28"/>
          <w:szCs w:val="28"/>
        </w:rPr>
        <w:t>департамента по управлению государственным имуществом Еврейской автономной области</w:t>
      </w:r>
      <w:r w:rsidR="00BC38C9" w:rsidRPr="00BC38C9">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00BC38C9" w:rsidRPr="00BC38C9">
        <w:rPr>
          <w:rFonts w:ascii="Times New Roman" w:hAnsi="Times New Roman" w:cs="Times New Roman"/>
          <w:sz w:val="28"/>
          <w:szCs w:val="28"/>
        </w:rPr>
        <w:t>Интернет</w:t>
      </w:r>
      <w:r>
        <w:rPr>
          <w:rFonts w:ascii="Times New Roman" w:hAnsi="Times New Roman" w:cs="Times New Roman"/>
          <w:sz w:val="28"/>
          <w:szCs w:val="28"/>
        </w:rPr>
        <w:t>»</w:t>
      </w:r>
      <w:r w:rsidR="00BC38C9" w:rsidRPr="00BC38C9">
        <w:rPr>
          <w:rFonts w:ascii="Times New Roman" w:hAnsi="Times New Roman" w:cs="Times New Roman"/>
          <w:sz w:val="28"/>
          <w:szCs w:val="28"/>
        </w:rPr>
        <w:t xml:space="preserve"> извещение о проведении отбора с указанием порядка и срока приема Заявок, даты, времени и места проведения отбора.</w:t>
      </w:r>
      <w:proofErr w:type="gramEnd"/>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Срок приема Заявок не может составлять менее 20 календарных дней.</w:t>
      </w:r>
    </w:p>
    <w:p w:rsidR="00791534"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5" w:name="Par31"/>
      <w:bookmarkEnd w:id="5"/>
      <w:r>
        <w:rPr>
          <w:rFonts w:ascii="Times New Roman" w:hAnsi="Times New Roman" w:cs="Times New Roman"/>
          <w:sz w:val="28"/>
          <w:szCs w:val="28"/>
        </w:rPr>
        <w:t>9</w:t>
      </w:r>
      <w:r w:rsidR="00BC38C9" w:rsidRPr="00BC38C9">
        <w:rPr>
          <w:rFonts w:ascii="Times New Roman" w:hAnsi="Times New Roman" w:cs="Times New Roman"/>
          <w:sz w:val="28"/>
          <w:szCs w:val="28"/>
        </w:rPr>
        <w:t xml:space="preserve">. </w:t>
      </w:r>
      <w:proofErr w:type="gramStart"/>
      <w:r w:rsidR="00BC38C9" w:rsidRPr="00BC38C9">
        <w:rPr>
          <w:rFonts w:ascii="Times New Roman" w:hAnsi="Times New Roman" w:cs="Times New Roman"/>
          <w:sz w:val="28"/>
          <w:szCs w:val="28"/>
        </w:rPr>
        <w:t>Для участия в отборе муниципальн</w:t>
      </w:r>
      <w:r w:rsidR="00791534">
        <w:rPr>
          <w:rFonts w:ascii="Times New Roman" w:hAnsi="Times New Roman" w:cs="Times New Roman"/>
          <w:sz w:val="28"/>
          <w:szCs w:val="28"/>
        </w:rPr>
        <w:t>ые</w:t>
      </w:r>
      <w:r w:rsidR="00BC38C9" w:rsidRPr="00BC38C9">
        <w:rPr>
          <w:rFonts w:ascii="Times New Roman" w:hAnsi="Times New Roman" w:cs="Times New Roman"/>
          <w:sz w:val="28"/>
          <w:szCs w:val="28"/>
        </w:rPr>
        <w:t xml:space="preserve"> </w:t>
      </w:r>
      <w:r w:rsidR="005A2906">
        <w:rPr>
          <w:rFonts w:ascii="Times New Roman" w:hAnsi="Times New Roman" w:cs="Times New Roman"/>
          <w:sz w:val="28"/>
          <w:szCs w:val="28"/>
        </w:rPr>
        <w:t>образования</w:t>
      </w:r>
      <w:r w:rsidR="00791534" w:rsidRPr="00BC38C9">
        <w:rPr>
          <w:rFonts w:ascii="Times New Roman" w:hAnsi="Times New Roman" w:cs="Times New Roman"/>
          <w:sz w:val="28"/>
          <w:szCs w:val="28"/>
        </w:rPr>
        <w:t xml:space="preserve"> </w:t>
      </w:r>
      <w:r w:rsidR="00791534">
        <w:rPr>
          <w:rFonts w:ascii="Times New Roman" w:hAnsi="Times New Roman" w:cs="Times New Roman"/>
          <w:sz w:val="28"/>
          <w:szCs w:val="28"/>
        </w:rPr>
        <w:t>Еврейкой автономной области</w:t>
      </w:r>
      <w:r w:rsidR="00791534" w:rsidRPr="00BC38C9">
        <w:rPr>
          <w:rFonts w:ascii="Times New Roman" w:hAnsi="Times New Roman" w:cs="Times New Roman"/>
          <w:sz w:val="28"/>
          <w:szCs w:val="28"/>
        </w:rPr>
        <w:t xml:space="preserve"> </w:t>
      </w:r>
      <w:r w:rsidR="00BC38C9" w:rsidRPr="00BC38C9">
        <w:rPr>
          <w:rFonts w:ascii="Times New Roman" w:hAnsi="Times New Roman" w:cs="Times New Roman"/>
          <w:sz w:val="28"/>
          <w:szCs w:val="28"/>
        </w:rPr>
        <w:t xml:space="preserve">в срок приема документов для участия в отборе, указанный в извещении, представляет в </w:t>
      </w:r>
      <w:r w:rsidR="00791534">
        <w:rPr>
          <w:rFonts w:ascii="Times New Roman" w:hAnsi="Times New Roman" w:cs="Times New Roman"/>
          <w:sz w:val="28"/>
          <w:szCs w:val="28"/>
        </w:rPr>
        <w:t>департамент по управлению государственным имуществом Еврейской автономной области</w:t>
      </w:r>
      <w:r w:rsidR="00BC38C9" w:rsidRPr="00BC38C9">
        <w:rPr>
          <w:rFonts w:ascii="Times New Roman" w:hAnsi="Times New Roman" w:cs="Times New Roman"/>
          <w:sz w:val="28"/>
          <w:szCs w:val="28"/>
        </w:rPr>
        <w:t xml:space="preserve"> Заявку, изложенную в произвольной форме, с указанием</w:t>
      </w:r>
      <w:r w:rsidR="00791534">
        <w:rPr>
          <w:rFonts w:ascii="Times New Roman" w:hAnsi="Times New Roman" w:cs="Times New Roman"/>
          <w:sz w:val="28"/>
          <w:szCs w:val="28"/>
        </w:rPr>
        <w:t xml:space="preserve"> следующих сведений:</w:t>
      </w:r>
      <w:proofErr w:type="gramEnd"/>
    </w:p>
    <w:p w:rsidR="00791534" w:rsidRDefault="00791534"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38C9" w:rsidRPr="00BC38C9">
        <w:rPr>
          <w:rFonts w:ascii="Times New Roman" w:hAnsi="Times New Roman" w:cs="Times New Roman"/>
          <w:sz w:val="28"/>
          <w:szCs w:val="28"/>
        </w:rPr>
        <w:t xml:space="preserve"> общ</w:t>
      </w:r>
      <w:r>
        <w:rPr>
          <w:rFonts w:ascii="Times New Roman" w:hAnsi="Times New Roman" w:cs="Times New Roman"/>
          <w:sz w:val="28"/>
          <w:szCs w:val="28"/>
        </w:rPr>
        <w:t>ий объем</w:t>
      </w:r>
      <w:r w:rsidR="00BC38C9" w:rsidRPr="00BC38C9">
        <w:rPr>
          <w:rFonts w:ascii="Times New Roman" w:hAnsi="Times New Roman" w:cs="Times New Roman"/>
          <w:sz w:val="28"/>
          <w:szCs w:val="28"/>
        </w:rPr>
        <w:t xml:space="preserve"> средств, необходимых для реализации мероприятия в </w:t>
      </w:r>
      <w:proofErr w:type="gramStart"/>
      <w:r w:rsidR="00BC38C9" w:rsidRPr="00BC38C9">
        <w:rPr>
          <w:rFonts w:ascii="Times New Roman" w:hAnsi="Times New Roman" w:cs="Times New Roman"/>
          <w:sz w:val="28"/>
          <w:szCs w:val="28"/>
        </w:rPr>
        <w:t>соответствии</w:t>
      </w:r>
      <w:proofErr w:type="gramEnd"/>
      <w:r w:rsidR="00BC38C9" w:rsidRPr="00BC38C9">
        <w:rPr>
          <w:rFonts w:ascii="Times New Roman" w:hAnsi="Times New Roman" w:cs="Times New Roman"/>
          <w:sz w:val="28"/>
          <w:szCs w:val="28"/>
        </w:rPr>
        <w:t xml:space="preserve"> со Сметой</w:t>
      </w:r>
      <w:r>
        <w:rPr>
          <w:rFonts w:ascii="Times New Roman" w:hAnsi="Times New Roman" w:cs="Times New Roman"/>
          <w:sz w:val="28"/>
          <w:szCs w:val="28"/>
        </w:rPr>
        <w:t>;</w:t>
      </w:r>
    </w:p>
    <w:p w:rsidR="00791534" w:rsidRDefault="00791534"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объем</w:t>
      </w:r>
      <w:r w:rsidR="00BC38C9" w:rsidRPr="00BC38C9">
        <w:rPr>
          <w:rFonts w:ascii="Times New Roman" w:hAnsi="Times New Roman" w:cs="Times New Roman"/>
          <w:sz w:val="28"/>
          <w:szCs w:val="28"/>
        </w:rPr>
        <w:t xml:space="preserve"> финансирования мероприятия за счет средств</w:t>
      </w:r>
      <w:r>
        <w:rPr>
          <w:rFonts w:ascii="Times New Roman" w:hAnsi="Times New Roman" w:cs="Times New Roman"/>
          <w:sz w:val="28"/>
          <w:szCs w:val="28"/>
        </w:rPr>
        <w:t xml:space="preserve"> бюджета муниципального </w:t>
      </w:r>
      <w:r w:rsidR="00F30310">
        <w:rPr>
          <w:rFonts w:ascii="Times New Roman" w:hAnsi="Times New Roman" w:cs="Times New Roman"/>
          <w:sz w:val="28"/>
          <w:szCs w:val="28"/>
        </w:rPr>
        <w:t>образования</w:t>
      </w:r>
      <w:r w:rsidRPr="00BC38C9">
        <w:rPr>
          <w:rFonts w:ascii="Times New Roman" w:hAnsi="Times New Roman" w:cs="Times New Roman"/>
          <w:sz w:val="28"/>
          <w:szCs w:val="28"/>
        </w:rPr>
        <w:t xml:space="preserve"> </w:t>
      </w:r>
      <w:r>
        <w:rPr>
          <w:rFonts w:ascii="Times New Roman" w:hAnsi="Times New Roman" w:cs="Times New Roman"/>
          <w:sz w:val="28"/>
          <w:szCs w:val="28"/>
        </w:rPr>
        <w:t>Еврейкой автономной области;</w:t>
      </w:r>
    </w:p>
    <w:p w:rsidR="00791534" w:rsidRDefault="00791534"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номера кадастровых кварталов,</w:t>
      </w:r>
      <w:r w:rsidRPr="00BC38C9">
        <w:rPr>
          <w:rFonts w:ascii="Times New Roman" w:hAnsi="Times New Roman" w:cs="Times New Roman"/>
          <w:sz w:val="28"/>
          <w:szCs w:val="28"/>
        </w:rPr>
        <w:t xml:space="preserve"> в </w:t>
      </w:r>
      <w:proofErr w:type="gramStart"/>
      <w:r w:rsidRPr="00BC38C9">
        <w:rPr>
          <w:rFonts w:ascii="Times New Roman" w:hAnsi="Times New Roman" w:cs="Times New Roman"/>
          <w:sz w:val="28"/>
          <w:szCs w:val="28"/>
        </w:rPr>
        <w:t>отношени</w:t>
      </w:r>
      <w:r w:rsidR="008C1374">
        <w:rPr>
          <w:rFonts w:ascii="Times New Roman" w:hAnsi="Times New Roman" w:cs="Times New Roman"/>
          <w:sz w:val="28"/>
          <w:szCs w:val="28"/>
        </w:rPr>
        <w:t>и</w:t>
      </w:r>
      <w:proofErr w:type="gramEnd"/>
      <w:r w:rsidRPr="00BC38C9">
        <w:rPr>
          <w:rFonts w:ascii="Times New Roman" w:hAnsi="Times New Roman" w:cs="Times New Roman"/>
          <w:sz w:val="28"/>
          <w:szCs w:val="28"/>
        </w:rPr>
        <w:t xml:space="preserve"> которых планируется проведение комплексных кадастровых работ</w:t>
      </w:r>
      <w:r>
        <w:rPr>
          <w:rFonts w:ascii="Times New Roman" w:hAnsi="Times New Roman" w:cs="Times New Roman"/>
          <w:sz w:val="28"/>
          <w:szCs w:val="28"/>
        </w:rPr>
        <w:t>;</w:t>
      </w:r>
    </w:p>
    <w:p w:rsidR="008C1374" w:rsidRDefault="00791534" w:rsidP="00BC38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C38C9" w:rsidRPr="00BC38C9">
        <w:rPr>
          <w:rFonts w:ascii="Times New Roman" w:hAnsi="Times New Roman" w:cs="Times New Roman"/>
          <w:sz w:val="28"/>
          <w:szCs w:val="28"/>
        </w:rPr>
        <w:t>количеств</w:t>
      </w:r>
      <w:r w:rsidR="008C1374">
        <w:rPr>
          <w:rFonts w:ascii="Times New Roman" w:hAnsi="Times New Roman" w:cs="Times New Roman"/>
          <w:sz w:val="28"/>
          <w:szCs w:val="28"/>
        </w:rPr>
        <w:t>о</w:t>
      </w:r>
      <w:r w:rsidR="00BC38C9" w:rsidRPr="00BC38C9">
        <w:rPr>
          <w:rFonts w:ascii="Times New Roman" w:hAnsi="Times New Roman" w:cs="Times New Roman"/>
          <w:sz w:val="28"/>
          <w:szCs w:val="28"/>
        </w:rPr>
        <w:t xml:space="preserve"> земельных участков, </w:t>
      </w:r>
      <w:r w:rsidRPr="00BC38C9">
        <w:rPr>
          <w:rFonts w:ascii="Times New Roman" w:hAnsi="Times New Roman" w:cs="Times New Roman"/>
          <w:sz w:val="28"/>
          <w:szCs w:val="28"/>
        </w:rPr>
        <w:t>в отношении которых планируется проведение комплексных кадастровых работ</w:t>
      </w:r>
      <w:r w:rsidR="008C1374">
        <w:rPr>
          <w:rFonts w:ascii="Times New Roman" w:hAnsi="Times New Roman" w:cs="Times New Roman"/>
          <w:sz w:val="28"/>
          <w:szCs w:val="28"/>
        </w:rPr>
        <w:t>,</w:t>
      </w:r>
      <w:r w:rsidRPr="00BC38C9">
        <w:rPr>
          <w:rFonts w:ascii="Times New Roman" w:hAnsi="Times New Roman" w:cs="Times New Roman"/>
          <w:sz w:val="28"/>
          <w:szCs w:val="28"/>
        </w:rPr>
        <w:t xml:space="preserve"> </w:t>
      </w:r>
      <w:r w:rsidR="00BC38C9" w:rsidRPr="00BC38C9">
        <w:rPr>
          <w:rFonts w:ascii="Times New Roman" w:hAnsi="Times New Roman" w:cs="Times New Roman"/>
          <w:sz w:val="28"/>
          <w:szCs w:val="28"/>
        </w:rPr>
        <w:t>учтенных в Едином государственном реестре недвижимости, границы, которых не соответствуют требованиям законодательства Российской Федерации</w:t>
      </w:r>
      <w:r w:rsidR="008C1374">
        <w:rPr>
          <w:rFonts w:ascii="Times New Roman" w:hAnsi="Times New Roman" w:cs="Times New Roman"/>
          <w:sz w:val="28"/>
          <w:szCs w:val="28"/>
        </w:rPr>
        <w:t>;</w:t>
      </w:r>
      <w:proofErr w:type="gramEnd"/>
    </w:p>
    <w:p w:rsidR="005A2906" w:rsidRDefault="008C1374"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38C9" w:rsidRPr="00BC38C9">
        <w:rPr>
          <w:rFonts w:ascii="Times New Roman" w:hAnsi="Times New Roman" w:cs="Times New Roman"/>
          <w:sz w:val="28"/>
          <w:szCs w:val="28"/>
        </w:rPr>
        <w:t xml:space="preserve"> </w:t>
      </w:r>
      <w:r w:rsidR="005A2906" w:rsidRPr="00BC38C9">
        <w:rPr>
          <w:rFonts w:ascii="Times New Roman" w:hAnsi="Times New Roman" w:cs="Times New Roman"/>
          <w:sz w:val="28"/>
          <w:szCs w:val="28"/>
        </w:rPr>
        <w:t>количеств</w:t>
      </w:r>
      <w:r w:rsidR="005A2906">
        <w:rPr>
          <w:rFonts w:ascii="Times New Roman" w:hAnsi="Times New Roman" w:cs="Times New Roman"/>
          <w:sz w:val="28"/>
          <w:szCs w:val="28"/>
        </w:rPr>
        <w:t>о</w:t>
      </w:r>
      <w:r w:rsidR="005A2906" w:rsidRPr="00BC38C9">
        <w:rPr>
          <w:rFonts w:ascii="Times New Roman" w:hAnsi="Times New Roman" w:cs="Times New Roman"/>
          <w:sz w:val="28"/>
          <w:szCs w:val="28"/>
        </w:rPr>
        <w:t xml:space="preserve"> объектов недвижимости, расположенных на территории кадастровых кварталов, в отношении которых планируется проведение комплексных кадастровых работ, указанных в Перечне</w:t>
      </w:r>
      <w:r w:rsidR="005A2906">
        <w:rPr>
          <w:rFonts w:ascii="Times New Roman" w:hAnsi="Times New Roman" w:cs="Times New Roman"/>
          <w:sz w:val="28"/>
          <w:szCs w:val="28"/>
        </w:rPr>
        <w:t>;</w:t>
      </w:r>
    </w:p>
    <w:p w:rsidR="00BC38C9" w:rsidRDefault="005A2906"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38C9" w:rsidRPr="00BC38C9">
        <w:rPr>
          <w:rFonts w:ascii="Times New Roman" w:hAnsi="Times New Roman" w:cs="Times New Roman"/>
          <w:sz w:val="28"/>
          <w:szCs w:val="28"/>
        </w:rPr>
        <w:t>планируемо</w:t>
      </w:r>
      <w:r w:rsidR="008C1374">
        <w:rPr>
          <w:rFonts w:ascii="Times New Roman" w:hAnsi="Times New Roman" w:cs="Times New Roman"/>
          <w:sz w:val="28"/>
          <w:szCs w:val="28"/>
        </w:rPr>
        <w:t>е</w:t>
      </w:r>
      <w:r w:rsidR="00BC38C9" w:rsidRPr="00BC38C9">
        <w:rPr>
          <w:rFonts w:ascii="Times New Roman" w:hAnsi="Times New Roman" w:cs="Times New Roman"/>
          <w:sz w:val="28"/>
          <w:szCs w:val="28"/>
        </w:rPr>
        <w:t xml:space="preserve"> количеств</w:t>
      </w:r>
      <w:r w:rsidR="008C1374">
        <w:rPr>
          <w:rFonts w:ascii="Times New Roman" w:hAnsi="Times New Roman" w:cs="Times New Roman"/>
          <w:sz w:val="28"/>
          <w:szCs w:val="28"/>
        </w:rPr>
        <w:t>о</w:t>
      </w:r>
      <w:r w:rsidR="00BC38C9" w:rsidRPr="00BC38C9">
        <w:rPr>
          <w:rFonts w:ascii="Times New Roman" w:hAnsi="Times New Roman" w:cs="Times New Roman"/>
          <w:sz w:val="28"/>
          <w:szCs w:val="28"/>
        </w:rPr>
        <w:t xml:space="preserve"> объектов недвижимости, сведения о которых будут включены в карты-планы территорий, составленные по результатам проведения комплексных кадас</w:t>
      </w:r>
      <w:r>
        <w:rPr>
          <w:rFonts w:ascii="Times New Roman" w:hAnsi="Times New Roman" w:cs="Times New Roman"/>
          <w:sz w:val="28"/>
          <w:szCs w:val="28"/>
        </w:rPr>
        <w:t>тровых работ;</w:t>
      </w:r>
    </w:p>
    <w:p w:rsidR="005A2906" w:rsidRPr="00BC38C9" w:rsidRDefault="005A2906"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w:t>
      </w:r>
      <w:r w:rsidRPr="00BC38C9">
        <w:rPr>
          <w:rFonts w:ascii="Times New Roman" w:hAnsi="Times New Roman" w:cs="Times New Roman"/>
          <w:sz w:val="28"/>
          <w:szCs w:val="28"/>
        </w:rPr>
        <w:t>нформацию о наличии для территории кадастровых кварталов, включенных в Перечень, картографической основы Единого государственного реестра недвижимости или иного картографического материала, соответствующего требованиям, предъявляемым к картографической основе Единого государственного реестра недвижимости</w:t>
      </w:r>
      <w:r>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К Заявке необходимо приложить следующие документы:</w:t>
      </w:r>
    </w:p>
    <w:p w:rsidR="005A2906" w:rsidRDefault="005A2906" w:rsidP="005F1BB9">
      <w:pPr>
        <w:pStyle w:val="ab"/>
        <w:numPr>
          <w:ilvl w:val="0"/>
          <w:numId w:val="2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5F1BB9">
        <w:rPr>
          <w:rFonts w:ascii="Times New Roman" w:hAnsi="Times New Roman" w:cs="Times New Roman"/>
          <w:sz w:val="28"/>
          <w:szCs w:val="28"/>
        </w:rPr>
        <w:t>Смету, содержащую расчет стоимости комплексных кадастровых работ;</w:t>
      </w:r>
    </w:p>
    <w:p w:rsidR="005A2906" w:rsidRPr="005A2906" w:rsidRDefault="005A2906" w:rsidP="005A2906">
      <w:pPr>
        <w:pStyle w:val="ab"/>
        <w:numPr>
          <w:ilvl w:val="0"/>
          <w:numId w:val="2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5F1BB9">
        <w:rPr>
          <w:rFonts w:ascii="Times New Roman" w:hAnsi="Times New Roman" w:cs="Times New Roman"/>
          <w:sz w:val="28"/>
          <w:szCs w:val="28"/>
        </w:rPr>
        <w:t>Копи</w:t>
      </w:r>
      <w:r>
        <w:rPr>
          <w:rFonts w:ascii="Times New Roman" w:hAnsi="Times New Roman" w:cs="Times New Roman"/>
          <w:sz w:val="28"/>
          <w:szCs w:val="28"/>
        </w:rPr>
        <w:t>ю</w:t>
      </w:r>
      <w:r w:rsidRPr="005F1BB9">
        <w:rPr>
          <w:rFonts w:ascii="Times New Roman" w:hAnsi="Times New Roman" w:cs="Times New Roman"/>
          <w:sz w:val="28"/>
          <w:szCs w:val="28"/>
        </w:rPr>
        <w:t xml:space="preserve"> муниципального правового акта</w:t>
      </w:r>
      <w:r>
        <w:rPr>
          <w:rFonts w:ascii="Times New Roman" w:hAnsi="Times New Roman" w:cs="Times New Roman"/>
          <w:sz w:val="28"/>
          <w:szCs w:val="28"/>
        </w:rPr>
        <w:t>, утверждающего перечень кадастровых кварталов,</w:t>
      </w:r>
      <w:r w:rsidRPr="005A2906">
        <w:rPr>
          <w:rFonts w:ascii="Times New Roman" w:hAnsi="Times New Roman" w:cs="Times New Roman"/>
          <w:sz w:val="28"/>
          <w:szCs w:val="28"/>
        </w:rPr>
        <w:t xml:space="preserve"> </w:t>
      </w:r>
      <w:r w:rsidRPr="00BC38C9">
        <w:rPr>
          <w:rFonts w:ascii="Times New Roman" w:hAnsi="Times New Roman" w:cs="Times New Roman"/>
          <w:sz w:val="28"/>
          <w:szCs w:val="28"/>
        </w:rPr>
        <w:t xml:space="preserve">в </w:t>
      </w:r>
      <w:proofErr w:type="gramStart"/>
      <w:r w:rsidRPr="00BC38C9">
        <w:rPr>
          <w:rFonts w:ascii="Times New Roman" w:hAnsi="Times New Roman" w:cs="Times New Roman"/>
          <w:sz w:val="28"/>
          <w:szCs w:val="28"/>
        </w:rPr>
        <w:t>границах</w:t>
      </w:r>
      <w:proofErr w:type="gramEnd"/>
      <w:r w:rsidRPr="00BC38C9">
        <w:rPr>
          <w:rFonts w:ascii="Times New Roman" w:hAnsi="Times New Roman" w:cs="Times New Roman"/>
          <w:sz w:val="28"/>
          <w:szCs w:val="28"/>
        </w:rPr>
        <w:t xml:space="preserve"> которых предполагается проведение комплексных кадастровых работ</w:t>
      </w:r>
      <w:r>
        <w:rPr>
          <w:rFonts w:ascii="Times New Roman" w:hAnsi="Times New Roman" w:cs="Times New Roman"/>
          <w:sz w:val="28"/>
          <w:szCs w:val="28"/>
        </w:rPr>
        <w:t>;</w:t>
      </w:r>
    </w:p>
    <w:p w:rsidR="00BC38C9" w:rsidRPr="005A2906" w:rsidRDefault="005F1BB9" w:rsidP="005A2906">
      <w:pPr>
        <w:pStyle w:val="ab"/>
        <w:numPr>
          <w:ilvl w:val="0"/>
          <w:numId w:val="2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5F1BB9">
        <w:rPr>
          <w:rFonts w:ascii="Times New Roman" w:hAnsi="Times New Roman" w:cs="Times New Roman"/>
          <w:sz w:val="28"/>
          <w:szCs w:val="28"/>
        </w:rPr>
        <w:t xml:space="preserve">Копии муниципального правового акта об утверждении для территорий кадастровых кварталов, в границах которых планируется проведение комплексных кадастровых работ, проектов межевания территорий, проектов организации и застройки территории, иных документов, предусмотренных </w:t>
      </w:r>
      <w:hyperlink r:id="rId22" w:history="1">
        <w:r w:rsidRPr="005F1BB9">
          <w:rPr>
            <w:rFonts w:ascii="Times New Roman" w:hAnsi="Times New Roman" w:cs="Times New Roman"/>
            <w:sz w:val="28"/>
            <w:szCs w:val="28"/>
          </w:rPr>
          <w:t>частью 6 статьи 42.1</w:t>
        </w:r>
      </w:hyperlink>
      <w:r w:rsidRPr="005F1BB9">
        <w:rPr>
          <w:rFonts w:ascii="Times New Roman" w:hAnsi="Times New Roman" w:cs="Times New Roman"/>
          <w:sz w:val="28"/>
          <w:szCs w:val="28"/>
        </w:rPr>
        <w:t xml:space="preserve"> Федерального закона</w:t>
      </w:r>
      <w:r>
        <w:rPr>
          <w:rFonts w:ascii="Times New Roman" w:hAnsi="Times New Roman" w:cs="Times New Roman"/>
          <w:sz w:val="28"/>
          <w:szCs w:val="28"/>
        </w:rPr>
        <w:br/>
      </w:r>
      <w:r w:rsidRPr="005F1BB9">
        <w:rPr>
          <w:rFonts w:ascii="Times New Roman" w:hAnsi="Times New Roman" w:cs="Times New Roman"/>
          <w:sz w:val="28"/>
          <w:szCs w:val="28"/>
        </w:rPr>
        <w:t>«О кадастровой деятельности» (далее – материалы (документы), с приложением копий указанных материалов (документов)</w:t>
      </w:r>
      <w:r w:rsidR="00BC38C9" w:rsidRPr="005F1BB9">
        <w:rPr>
          <w:rFonts w:ascii="Times New Roman" w:hAnsi="Times New Roman" w:cs="Times New Roman"/>
          <w:sz w:val="28"/>
          <w:szCs w:val="28"/>
        </w:rPr>
        <w:t>;</w:t>
      </w:r>
    </w:p>
    <w:p w:rsidR="00BC38C9" w:rsidRPr="00BC38C9" w:rsidRDefault="008C1374" w:rsidP="005F1B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F1BB9">
        <w:rPr>
          <w:rFonts w:ascii="Times New Roman" w:hAnsi="Times New Roman" w:cs="Times New Roman"/>
          <w:sz w:val="28"/>
          <w:szCs w:val="28"/>
        </w:rPr>
        <w:t>3</w:t>
      </w:r>
      <w:r w:rsidR="00BC38C9" w:rsidRPr="005F1BB9">
        <w:rPr>
          <w:rFonts w:ascii="Times New Roman" w:hAnsi="Times New Roman" w:cs="Times New Roman"/>
          <w:sz w:val="28"/>
          <w:szCs w:val="28"/>
        </w:rPr>
        <w:t xml:space="preserve">) </w:t>
      </w:r>
      <w:r w:rsidRPr="005F1BB9">
        <w:rPr>
          <w:rFonts w:ascii="Times New Roman" w:hAnsi="Times New Roman" w:cs="Times New Roman"/>
          <w:sz w:val="28"/>
          <w:szCs w:val="28"/>
        </w:rPr>
        <w:t>В</w:t>
      </w:r>
      <w:r w:rsidR="00BC38C9" w:rsidRPr="005F1BB9">
        <w:rPr>
          <w:rFonts w:ascii="Times New Roman" w:hAnsi="Times New Roman" w:cs="Times New Roman"/>
          <w:sz w:val="28"/>
          <w:szCs w:val="28"/>
        </w:rPr>
        <w:t xml:space="preserve">ыписку из решения </w:t>
      </w:r>
      <w:r w:rsidRPr="005F1BB9">
        <w:rPr>
          <w:rFonts w:ascii="Times New Roman" w:hAnsi="Times New Roman" w:cs="Times New Roman"/>
          <w:sz w:val="28"/>
          <w:szCs w:val="28"/>
        </w:rPr>
        <w:t xml:space="preserve">о бюджете муниципального </w:t>
      </w:r>
      <w:r w:rsidR="005A2906">
        <w:rPr>
          <w:rFonts w:ascii="Times New Roman" w:hAnsi="Times New Roman" w:cs="Times New Roman"/>
          <w:sz w:val="28"/>
          <w:szCs w:val="28"/>
        </w:rPr>
        <w:t>образования</w:t>
      </w:r>
      <w:r w:rsidR="00BC38C9" w:rsidRPr="005F1BB9">
        <w:rPr>
          <w:rFonts w:ascii="Times New Roman" w:hAnsi="Times New Roman" w:cs="Times New Roman"/>
          <w:sz w:val="28"/>
          <w:szCs w:val="28"/>
        </w:rPr>
        <w:t xml:space="preserve"> </w:t>
      </w:r>
      <w:r w:rsidRPr="005F1BB9">
        <w:rPr>
          <w:rFonts w:ascii="Times New Roman" w:hAnsi="Times New Roman" w:cs="Times New Roman"/>
          <w:sz w:val="28"/>
          <w:szCs w:val="28"/>
        </w:rPr>
        <w:t>Еврейской автономной области</w:t>
      </w:r>
      <w:r w:rsidR="00BC38C9" w:rsidRPr="005F1BB9">
        <w:rPr>
          <w:rFonts w:ascii="Times New Roman" w:hAnsi="Times New Roman" w:cs="Times New Roman"/>
          <w:sz w:val="28"/>
          <w:szCs w:val="28"/>
        </w:rPr>
        <w:t xml:space="preserve"> на текущий финансовый год (на текущий финансовый год и плановый период), подтверждающую наличие бюджетных ассигнований </w:t>
      </w:r>
      <w:r w:rsidR="00BC38C9" w:rsidRPr="000603D7">
        <w:rPr>
          <w:rFonts w:ascii="Times New Roman" w:hAnsi="Times New Roman" w:cs="Times New Roman"/>
          <w:sz w:val="28"/>
          <w:szCs w:val="28"/>
        </w:rPr>
        <w:t>на финансирование мероприятий за счет средств бюджета муниципальн</w:t>
      </w:r>
      <w:r w:rsidR="005A2906" w:rsidRPr="000603D7">
        <w:rPr>
          <w:rFonts w:ascii="Times New Roman" w:hAnsi="Times New Roman" w:cs="Times New Roman"/>
          <w:sz w:val="28"/>
          <w:szCs w:val="28"/>
        </w:rPr>
        <w:t xml:space="preserve">ого образования </w:t>
      </w:r>
      <w:r w:rsidR="00BC38C9" w:rsidRPr="000603D7">
        <w:rPr>
          <w:rFonts w:ascii="Times New Roman" w:hAnsi="Times New Roman" w:cs="Times New Roman"/>
          <w:sz w:val="28"/>
          <w:szCs w:val="28"/>
        </w:rPr>
        <w:t>в размере не менее 10 процентов от объема средств, необходимых для реализации мероприятий, указанного в Заявке</w:t>
      </w:r>
      <w:r w:rsidRPr="000603D7">
        <w:rPr>
          <w:rFonts w:ascii="Times New Roman" w:hAnsi="Times New Roman" w:cs="Times New Roman"/>
          <w:sz w:val="28"/>
          <w:szCs w:val="28"/>
        </w:rPr>
        <w:t>, либо гарантийное письмо</w:t>
      </w:r>
      <w:r w:rsidR="00BC38C9" w:rsidRPr="000603D7">
        <w:rPr>
          <w:rFonts w:ascii="Times New Roman" w:hAnsi="Times New Roman" w:cs="Times New Roman"/>
          <w:sz w:val="28"/>
          <w:szCs w:val="28"/>
        </w:rPr>
        <w:t>;</w:t>
      </w:r>
      <w:proofErr w:type="gramEnd"/>
    </w:p>
    <w:p w:rsidR="00BC38C9" w:rsidRPr="00BC38C9" w:rsidRDefault="008C1374"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C38C9" w:rsidRPr="00BC38C9">
        <w:rPr>
          <w:rFonts w:ascii="Times New Roman" w:hAnsi="Times New Roman" w:cs="Times New Roman"/>
          <w:sz w:val="28"/>
          <w:szCs w:val="28"/>
        </w:rPr>
        <w:t>) Перечень с указанием основных характеристик кадастровых кварталов, включая</w:t>
      </w:r>
      <w:r w:rsidR="00EF62E8">
        <w:rPr>
          <w:rFonts w:ascii="Times New Roman" w:hAnsi="Times New Roman" w:cs="Times New Roman"/>
          <w:sz w:val="28"/>
          <w:szCs w:val="28"/>
        </w:rPr>
        <w:t xml:space="preserve"> наименование объект</w:t>
      </w:r>
      <w:r w:rsidR="000603D7">
        <w:rPr>
          <w:rFonts w:ascii="Times New Roman" w:hAnsi="Times New Roman" w:cs="Times New Roman"/>
          <w:sz w:val="28"/>
          <w:szCs w:val="28"/>
        </w:rPr>
        <w:t>ов</w:t>
      </w:r>
      <w:r w:rsidR="00EF62E8">
        <w:rPr>
          <w:rFonts w:ascii="Times New Roman" w:hAnsi="Times New Roman" w:cs="Times New Roman"/>
          <w:sz w:val="28"/>
          <w:szCs w:val="28"/>
        </w:rPr>
        <w:t xml:space="preserve"> недвижимости,</w:t>
      </w:r>
      <w:r w:rsidR="00BC38C9" w:rsidRPr="00BC38C9">
        <w:rPr>
          <w:rFonts w:ascii="Times New Roman" w:hAnsi="Times New Roman" w:cs="Times New Roman"/>
          <w:sz w:val="28"/>
          <w:szCs w:val="28"/>
        </w:rPr>
        <w:t xml:space="preserve"> кадастровые (условные, реестровые) номера, площадь, кадастровую стоимость объектов недвижимости (при наличии таких характеристик);</w:t>
      </w:r>
    </w:p>
    <w:p w:rsidR="00BC38C9" w:rsidRPr="00BC38C9" w:rsidRDefault="008C1374" w:rsidP="005A290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38C9" w:rsidRPr="00BC38C9">
        <w:rPr>
          <w:rFonts w:ascii="Times New Roman" w:hAnsi="Times New Roman" w:cs="Times New Roman"/>
          <w:sz w:val="28"/>
          <w:szCs w:val="28"/>
        </w:rPr>
        <w:t xml:space="preserve">) </w:t>
      </w:r>
      <w:r>
        <w:rPr>
          <w:rFonts w:ascii="Times New Roman" w:hAnsi="Times New Roman" w:cs="Times New Roman"/>
          <w:sz w:val="28"/>
          <w:szCs w:val="28"/>
        </w:rPr>
        <w:t>И</w:t>
      </w:r>
      <w:r w:rsidR="00BC38C9" w:rsidRPr="00BC38C9">
        <w:rPr>
          <w:rFonts w:ascii="Times New Roman" w:hAnsi="Times New Roman" w:cs="Times New Roman"/>
          <w:sz w:val="28"/>
          <w:szCs w:val="28"/>
        </w:rPr>
        <w:t>нформацию о количестве земельных участков</w:t>
      </w:r>
      <w:r>
        <w:rPr>
          <w:rFonts w:ascii="Times New Roman" w:hAnsi="Times New Roman" w:cs="Times New Roman"/>
          <w:sz w:val="28"/>
          <w:szCs w:val="28"/>
        </w:rPr>
        <w:t>,</w:t>
      </w:r>
      <w:r w:rsidR="00BC38C9" w:rsidRPr="00BC38C9">
        <w:rPr>
          <w:rFonts w:ascii="Times New Roman" w:hAnsi="Times New Roman" w:cs="Times New Roman"/>
          <w:sz w:val="28"/>
          <w:szCs w:val="28"/>
        </w:rPr>
        <w:t xml:space="preserve"> </w:t>
      </w:r>
      <w:r>
        <w:rPr>
          <w:rFonts w:ascii="Times New Roman" w:hAnsi="Times New Roman" w:cs="Times New Roman"/>
          <w:sz w:val="28"/>
        </w:rPr>
        <w:t>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о количестве земельных участков, на которых расположены многоквартирные дома</w:t>
      </w:r>
      <w:r w:rsidR="00BC38C9" w:rsidRPr="00BC38C9">
        <w:rPr>
          <w:rFonts w:ascii="Times New Roman" w:hAnsi="Times New Roman" w:cs="Times New Roman"/>
          <w:sz w:val="28"/>
          <w:szCs w:val="28"/>
        </w:rPr>
        <w:t>, расположенных на территории кадастровых кварталов, включенных в</w:t>
      </w:r>
      <w:r w:rsidR="00F30310">
        <w:rPr>
          <w:rFonts w:ascii="Times New Roman" w:hAnsi="Times New Roman" w:cs="Times New Roman"/>
          <w:sz w:val="28"/>
          <w:szCs w:val="28"/>
        </w:rPr>
        <w:t xml:space="preserve"> Перечень.</w:t>
      </w:r>
      <w:bookmarkStart w:id="6" w:name="_GoBack"/>
      <w:bookmarkEnd w:id="6"/>
    </w:p>
    <w:p w:rsidR="00BC38C9" w:rsidRPr="00BC38C9" w:rsidRDefault="00BC38C9" w:rsidP="008C1374">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Заявка и прилагаемые к ней документы должны быть прошиты, заверен</w:t>
      </w:r>
      <w:r w:rsidR="008C1374">
        <w:rPr>
          <w:rFonts w:ascii="Times New Roman" w:hAnsi="Times New Roman" w:cs="Times New Roman"/>
          <w:sz w:val="28"/>
          <w:szCs w:val="28"/>
        </w:rPr>
        <w:t xml:space="preserve">ы главой муниципального </w:t>
      </w:r>
      <w:r w:rsidR="000603D7">
        <w:rPr>
          <w:rFonts w:ascii="Times New Roman" w:hAnsi="Times New Roman" w:cs="Times New Roman"/>
          <w:sz w:val="28"/>
          <w:szCs w:val="28"/>
        </w:rPr>
        <w:t>образования</w:t>
      </w:r>
      <w:r w:rsidR="008C1374">
        <w:rPr>
          <w:rFonts w:ascii="Times New Roman" w:hAnsi="Times New Roman" w:cs="Times New Roman"/>
          <w:sz w:val="28"/>
          <w:szCs w:val="28"/>
        </w:rPr>
        <w:t xml:space="preserve"> Еврейской автономной области, </w:t>
      </w:r>
      <w:r w:rsidRPr="00BC38C9">
        <w:rPr>
          <w:rFonts w:ascii="Times New Roman" w:hAnsi="Times New Roman" w:cs="Times New Roman"/>
          <w:sz w:val="28"/>
          <w:szCs w:val="28"/>
        </w:rPr>
        <w:t xml:space="preserve">либо лицом, исполняющим его обязанности, и скреплены печатью администрации муниципального </w:t>
      </w:r>
      <w:r w:rsidR="000603D7">
        <w:rPr>
          <w:rFonts w:ascii="Times New Roman" w:hAnsi="Times New Roman" w:cs="Times New Roman"/>
          <w:sz w:val="28"/>
          <w:szCs w:val="28"/>
        </w:rPr>
        <w:t>образования</w:t>
      </w:r>
      <w:r w:rsidRPr="00BC38C9">
        <w:rPr>
          <w:rFonts w:ascii="Times New Roman" w:hAnsi="Times New Roman" w:cs="Times New Roman"/>
          <w:sz w:val="28"/>
          <w:szCs w:val="28"/>
        </w:rPr>
        <w:t xml:space="preserve"> </w:t>
      </w:r>
      <w:r w:rsidR="008C1374">
        <w:rPr>
          <w:rFonts w:ascii="Times New Roman" w:hAnsi="Times New Roman" w:cs="Times New Roman"/>
          <w:sz w:val="28"/>
          <w:szCs w:val="28"/>
        </w:rPr>
        <w:t>Еврейской автономной области</w:t>
      </w:r>
      <w:r w:rsidRPr="00BC38C9">
        <w:rPr>
          <w:rFonts w:ascii="Times New Roman" w:hAnsi="Times New Roman" w:cs="Times New Roman"/>
          <w:sz w:val="28"/>
          <w:szCs w:val="28"/>
        </w:rPr>
        <w:t xml:space="preserve"> (далее </w:t>
      </w:r>
      <w:r w:rsidR="008C1374">
        <w:rPr>
          <w:rFonts w:ascii="Times New Roman" w:hAnsi="Times New Roman" w:cs="Times New Roman"/>
          <w:sz w:val="28"/>
          <w:szCs w:val="28"/>
        </w:rPr>
        <w:t>–</w:t>
      </w:r>
      <w:r w:rsidRPr="00BC38C9">
        <w:rPr>
          <w:rFonts w:ascii="Times New Roman" w:hAnsi="Times New Roman" w:cs="Times New Roman"/>
          <w:sz w:val="28"/>
          <w:szCs w:val="28"/>
        </w:rPr>
        <w:t xml:space="preserve"> документы для участия в отборе).</w:t>
      </w:r>
    </w:p>
    <w:p w:rsidR="00BC38C9" w:rsidRPr="00BC38C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7" w:name="Par50"/>
      <w:bookmarkEnd w:id="7"/>
      <w:r>
        <w:rPr>
          <w:rFonts w:ascii="Times New Roman" w:hAnsi="Times New Roman" w:cs="Times New Roman"/>
          <w:sz w:val="28"/>
          <w:szCs w:val="28"/>
        </w:rPr>
        <w:t>10</w:t>
      </w:r>
      <w:r w:rsidR="00BC38C9" w:rsidRPr="00BC38C9">
        <w:rPr>
          <w:rFonts w:ascii="Times New Roman" w:hAnsi="Times New Roman" w:cs="Times New Roman"/>
          <w:sz w:val="28"/>
          <w:szCs w:val="28"/>
        </w:rPr>
        <w:t xml:space="preserve">. </w:t>
      </w:r>
      <w:proofErr w:type="gramStart"/>
      <w:r w:rsidR="00BC38C9" w:rsidRPr="00BC38C9">
        <w:rPr>
          <w:rFonts w:ascii="Times New Roman" w:hAnsi="Times New Roman" w:cs="Times New Roman"/>
          <w:sz w:val="28"/>
          <w:szCs w:val="28"/>
        </w:rPr>
        <w:t>Муниципальн</w:t>
      </w:r>
      <w:r w:rsidR="000603D7">
        <w:rPr>
          <w:rFonts w:ascii="Times New Roman" w:hAnsi="Times New Roman" w:cs="Times New Roman"/>
          <w:sz w:val="28"/>
          <w:szCs w:val="28"/>
        </w:rPr>
        <w:t>ое</w:t>
      </w:r>
      <w:r w:rsidR="00BC38C9" w:rsidRPr="00BC38C9">
        <w:rPr>
          <w:rFonts w:ascii="Times New Roman" w:hAnsi="Times New Roman" w:cs="Times New Roman"/>
          <w:sz w:val="28"/>
          <w:szCs w:val="28"/>
        </w:rPr>
        <w:t xml:space="preserve"> </w:t>
      </w:r>
      <w:r w:rsidR="000603D7">
        <w:rPr>
          <w:rFonts w:ascii="Times New Roman" w:hAnsi="Times New Roman" w:cs="Times New Roman"/>
          <w:sz w:val="28"/>
          <w:szCs w:val="28"/>
        </w:rPr>
        <w:t>образование</w:t>
      </w:r>
      <w:r w:rsidR="00B46369">
        <w:rPr>
          <w:rFonts w:ascii="Times New Roman" w:hAnsi="Times New Roman" w:cs="Times New Roman"/>
          <w:sz w:val="28"/>
          <w:szCs w:val="28"/>
        </w:rPr>
        <w:t xml:space="preserve"> Еврейской автономной области</w:t>
      </w:r>
      <w:r w:rsidR="00BC38C9" w:rsidRPr="00BC38C9">
        <w:rPr>
          <w:rFonts w:ascii="Times New Roman" w:hAnsi="Times New Roman" w:cs="Times New Roman"/>
          <w:sz w:val="28"/>
          <w:szCs w:val="28"/>
        </w:rPr>
        <w:t xml:space="preserve"> до окончания срока приема документов для участия в отборе, установленного в извещении, вправе внести изменения в такие документы путем направления письменного уведомления в </w:t>
      </w:r>
      <w:r w:rsidR="00B46369">
        <w:rPr>
          <w:rFonts w:ascii="Times New Roman" w:hAnsi="Times New Roman" w:cs="Times New Roman"/>
          <w:sz w:val="28"/>
          <w:szCs w:val="28"/>
        </w:rPr>
        <w:t>департамент по управлению государственным имуществом Еврейской автономной области</w:t>
      </w:r>
      <w:r w:rsidR="00BC38C9" w:rsidRPr="00BC38C9">
        <w:rPr>
          <w:rFonts w:ascii="Times New Roman" w:hAnsi="Times New Roman" w:cs="Times New Roman"/>
          <w:sz w:val="28"/>
          <w:szCs w:val="28"/>
        </w:rPr>
        <w:t xml:space="preserve"> с приложением документов, </w:t>
      </w:r>
      <w:r w:rsidR="00BC38C9" w:rsidRPr="00BC38C9">
        <w:rPr>
          <w:rFonts w:ascii="Times New Roman" w:hAnsi="Times New Roman" w:cs="Times New Roman"/>
          <w:sz w:val="28"/>
          <w:szCs w:val="28"/>
        </w:rPr>
        <w:lastRenderedPageBreak/>
        <w:t>подтверждающих (обосновывающих) указанные изменения.</w:t>
      </w:r>
      <w:proofErr w:type="gramEnd"/>
      <w:r w:rsidR="00BC38C9" w:rsidRPr="00BC38C9">
        <w:rPr>
          <w:rFonts w:ascii="Times New Roman" w:hAnsi="Times New Roman" w:cs="Times New Roman"/>
          <w:sz w:val="28"/>
          <w:szCs w:val="28"/>
        </w:rPr>
        <w:t xml:space="preserve"> Уведомление подписывается </w:t>
      </w:r>
      <w:r w:rsidR="00B46369">
        <w:rPr>
          <w:rFonts w:ascii="Times New Roman" w:hAnsi="Times New Roman" w:cs="Times New Roman"/>
          <w:sz w:val="28"/>
          <w:szCs w:val="28"/>
        </w:rPr>
        <w:t xml:space="preserve">главой муниципального </w:t>
      </w:r>
      <w:r w:rsidR="000603D7">
        <w:rPr>
          <w:rFonts w:ascii="Times New Roman" w:hAnsi="Times New Roman" w:cs="Times New Roman"/>
          <w:sz w:val="28"/>
          <w:szCs w:val="28"/>
        </w:rPr>
        <w:t>образования</w:t>
      </w:r>
      <w:r w:rsidR="00B46369">
        <w:rPr>
          <w:rFonts w:ascii="Times New Roman" w:hAnsi="Times New Roman" w:cs="Times New Roman"/>
          <w:sz w:val="28"/>
          <w:szCs w:val="28"/>
        </w:rPr>
        <w:t xml:space="preserve"> Еврейской автономной области, </w:t>
      </w:r>
      <w:r w:rsidR="00B46369" w:rsidRPr="00BC38C9">
        <w:rPr>
          <w:rFonts w:ascii="Times New Roman" w:hAnsi="Times New Roman" w:cs="Times New Roman"/>
          <w:sz w:val="28"/>
          <w:szCs w:val="28"/>
        </w:rPr>
        <w:t>либо лиц</w:t>
      </w:r>
      <w:r w:rsidR="00B46369">
        <w:rPr>
          <w:rFonts w:ascii="Times New Roman" w:hAnsi="Times New Roman" w:cs="Times New Roman"/>
          <w:sz w:val="28"/>
          <w:szCs w:val="28"/>
        </w:rPr>
        <w:t>ом, исполняющим его обязанности</w:t>
      </w:r>
      <w:r w:rsidR="00BC38C9" w:rsidRPr="00BC38C9">
        <w:rPr>
          <w:rFonts w:ascii="Times New Roman" w:hAnsi="Times New Roman" w:cs="Times New Roman"/>
          <w:sz w:val="28"/>
          <w:szCs w:val="28"/>
        </w:rPr>
        <w:t xml:space="preserve">, и заверяется печатью </w:t>
      </w:r>
      <w:r w:rsidR="00B46369" w:rsidRPr="00BC38C9">
        <w:rPr>
          <w:rFonts w:ascii="Times New Roman" w:hAnsi="Times New Roman" w:cs="Times New Roman"/>
          <w:sz w:val="28"/>
          <w:szCs w:val="28"/>
        </w:rPr>
        <w:t xml:space="preserve">администрации муниципального </w:t>
      </w:r>
      <w:r w:rsidR="000603D7">
        <w:rPr>
          <w:rFonts w:ascii="Times New Roman" w:hAnsi="Times New Roman" w:cs="Times New Roman"/>
          <w:sz w:val="28"/>
          <w:szCs w:val="28"/>
        </w:rPr>
        <w:t>образования</w:t>
      </w:r>
      <w:r w:rsidR="00B46369" w:rsidRPr="00BC38C9">
        <w:rPr>
          <w:rFonts w:ascii="Times New Roman" w:hAnsi="Times New Roman" w:cs="Times New Roman"/>
          <w:sz w:val="28"/>
          <w:szCs w:val="28"/>
        </w:rPr>
        <w:t xml:space="preserve"> </w:t>
      </w:r>
      <w:r w:rsidR="00B46369">
        <w:rPr>
          <w:rFonts w:ascii="Times New Roman" w:hAnsi="Times New Roman" w:cs="Times New Roman"/>
          <w:sz w:val="28"/>
          <w:szCs w:val="28"/>
        </w:rPr>
        <w:t>Еврейской автономной области</w:t>
      </w:r>
      <w:r w:rsidR="00BC38C9" w:rsidRPr="00BC38C9">
        <w:rPr>
          <w:rFonts w:ascii="Times New Roman" w:hAnsi="Times New Roman" w:cs="Times New Roman"/>
          <w:sz w:val="28"/>
          <w:szCs w:val="28"/>
        </w:rPr>
        <w:t>.</w:t>
      </w:r>
    </w:p>
    <w:p w:rsidR="00B4636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C38C9" w:rsidRPr="00BC38C9">
        <w:rPr>
          <w:rFonts w:ascii="Times New Roman" w:hAnsi="Times New Roman" w:cs="Times New Roman"/>
          <w:sz w:val="28"/>
          <w:szCs w:val="28"/>
        </w:rPr>
        <w:t xml:space="preserve">. </w:t>
      </w:r>
      <w:proofErr w:type="gramStart"/>
      <w:r w:rsidR="00BC38C9" w:rsidRPr="00BC38C9">
        <w:rPr>
          <w:rFonts w:ascii="Times New Roman" w:hAnsi="Times New Roman" w:cs="Times New Roman"/>
          <w:sz w:val="28"/>
          <w:szCs w:val="28"/>
        </w:rPr>
        <w:t>Муниципальн</w:t>
      </w:r>
      <w:r w:rsidR="000603D7">
        <w:rPr>
          <w:rFonts w:ascii="Times New Roman" w:hAnsi="Times New Roman" w:cs="Times New Roman"/>
          <w:sz w:val="28"/>
          <w:szCs w:val="28"/>
        </w:rPr>
        <w:t>ое</w:t>
      </w:r>
      <w:r w:rsidR="00BC38C9" w:rsidRPr="00BC38C9">
        <w:rPr>
          <w:rFonts w:ascii="Times New Roman" w:hAnsi="Times New Roman" w:cs="Times New Roman"/>
          <w:sz w:val="28"/>
          <w:szCs w:val="28"/>
        </w:rPr>
        <w:t xml:space="preserve"> </w:t>
      </w:r>
      <w:r w:rsidR="000603D7">
        <w:rPr>
          <w:rFonts w:ascii="Times New Roman" w:hAnsi="Times New Roman" w:cs="Times New Roman"/>
          <w:sz w:val="28"/>
          <w:szCs w:val="28"/>
        </w:rPr>
        <w:t>образование</w:t>
      </w:r>
      <w:r w:rsidR="00B46369">
        <w:rPr>
          <w:rFonts w:ascii="Times New Roman" w:hAnsi="Times New Roman" w:cs="Times New Roman"/>
          <w:sz w:val="28"/>
          <w:szCs w:val="28"/>
        </w:rPr>
        <w:t xml:space="preserve"> Еврейской автономной области </w:t>
      </w:r>
      <w:r w:rsidR="00BC38C9" w:rsidRPr="00BC38C9">
        <w:rPr>
          <w:rFonts w:ascii="Times New Roman" w:hAnsi="Times New Roman" w:cs="Times New Roman"/>
          <w:sz w:val="28"/>
          <w:szCs w:val="28"/>
        </w:rPr>
        <w:t>вправе до окончания срока приема документов для участия в отборе, установленного в извещении, отозвать свою Заявку</w:t>
      </w:r>
      <w:r w:rsidR="00B46369">
        <w:rPr>
          <w:rFonts w:ascii="Times New Roman" w:hAnsi="Times New Roman" w:cs="Times New Roman"/>
          <w:sz w:val="28"/>
          <w:szCs w:val="28"/>
        </w:rPr>
        <w:t>,</w:t>
      </w:r>
      <w:r w:rsidR="00BC38C9" w:rsidRPr="00BC38C9">
        <w:rPr>
          <w:rFonts w:ascii="Times New Roman" w:hAnsi="Times New Roman" w:cs="Times New Roman"/>
          <w:sz w:val="28"/>
          <w:szCs w:val="28"/>
        </w:rPr>
        <w:t xml:space="preserve"> </w:t>
      </w:r>
      <w:r w:rsidR="00B46369">
        <w:rPr>
          <w:rFonts w:ascii="Times New Roman" w:hAnsi="Times New Roman" w:cs="Times New Roman"/>
          <w:sz w:val="28"/>
          <w:szCs w:val="28"/>
        </w:rPr>
        <w:t>путем направления</w:t>
      </w:r>
      <w:r w:rsidR="00BC38C9" w:rsidRPr="00BC38C9">
        <w:rPr>
          <w:rFonts w:ascii="Times New Roman" w:hAnsi="Times New Roman" w:cs="Times New Roman"/>
          <w:sz w:val="28"/>
          <w:szCs w:val="28"/>
        </w:rPr>
        <w:t xml:space="preserve"> в </w:t>
      </w:r>
      <w:r w:rsidR="00B46369">
        <w:rPr>
          <w:rFonts w:ascii="Times New Roman" w:hAnsi="Times New Roman" w:cs="Times New Roman"/>
          <w:sz w:val="28"/>
          <w:szCs w:val="28"/>
        </w:rPr>
        <w:t>департамент по управлению государственным имуществом Еврейской автономной области</w:t>
      </w:r>
      <w:r w:rsidR="00BC38C9" w:rsidRPr="00BC38C9">
        <w:rPr>
          <w:rFonts w:ascii="Times New Roman" w:hAnsi="Times New Roman" w:cs="Times New Roman"/>
          <w:sz w:val="28"/>
          <w:szCs w:val="28"/>
        </w:rPr>
        <w:t xml:space="preserve"> письменно</w:t>
      </w:r>
      <w:r w:rsidR="00B46369">
        <w:rPr>
          <w:rFonts w:ascii="Times New Roman" w:hAnsi="Times New Roman" w:cs="Times New Roman"/>
          <w:sz w:val="28"/>
          <w:szCs w:val="28"/>
        </w:rPr>
        <w:t>го</w:t>
      </w:r>
      <w:r w:rsidR="00BC38C9" w:rsidRPr="00BC38C9">
        <w:rPr>
          <w:rFonts w:ascii="Times New Roman" w:hAnsi="Times New Roman" w:cs="Times New Roman"/>
          <w:sz w:val="28"/>
          <w:szCs w:val="28"/>
        </w:rPr>
        <w:t xml:space="preserve"> уведомлени</w:t>
      </w:r>
      <w:r w:rsidR="00B46369">
        <w:rPr>
          <w:rFonts w:ascii="Times New Roman" w:hAnsi="Times New Roman" w:cs="Times New Roman"/>
          <w:sz w:val="28"/>
          <w:szCs w:val="28"/>
        </w:rPr>
        <w:t>я</w:t>
      </w:r>
      <w:r w:rsidR="00BC38C9" w:rsidRPr="00BC38C9">
        <w:rPr>
          <w:rFonts w:ascii="Times New Roman" w:hAnsi="Times New Roman" w:cs="Times New Roman"/>
          <w:sz w:val="28"/>
          <w:szCs w:val="28"/>
        </w:rPr>
        <w:t>, подписанно</w:t>
      </w:r>
      <w:r w:rsidR="00B46369">
        <w:rPr>
          <w:rFonts w:ascii="Times New Roman" w:hAnsi="Times New Roman" w:cs="Times New Roman"/>
          <w:sz w:val="28"/>
          <w:szCs w:val="28"/>
        </w:rPr>
        <w:t>го</w:t>
      </w:r>
      <w:r w:rsidR="00BC38C9" w:rsidRPr="00BC38C9">
        <w:rPr>
          <w:rFonts w:ascii="Times New Roman" w:hAnsi="Times New Roman" w:cs="Times New Roman"/>
          <w:sz w:val="28"/>
          <w:szCs w:val="28"/>
        </w:rPr>
        <w:t xml:space="preserve"> </w:t>
      </w:r>
      <w:r w:rsidR="00B46369">
        <w:rPr>
          <w:rFonts w:ascii="Times New Roman" w:hAnsi="Times New Roman" w:cs="Times New Roman"/>
          <w:sz w:val="28"/>
          <w:szCs w:val="28"/>
        </w:rPr>
        <w:t xml:space="preserve">главой муниципального </w:t>
      </w:r>
      <w:r w:rsidR="000603D7">
        <w:rPr>
          <w:rFonts w:ascii="Times New Roman" w:hAnsi="Times New Roman" w:cs="Times New Roman"/>
          <w:sz w:val="28"/>
          <w:szCs w:val="28"/>
        </w:rPr>
        <w:t>образования</w:t>
      </w:r>
      <w:r w:rsidR="00B46369">
        <w:rPr>
          <w:rFonts w:ascii="Times New Roman" w:hAnsi="Times New Roman" w:cs="Times New Roman"/>
          <w:sz w:val="28"/>
          <w:szCs w:val="28"/>
        </w:rPr>
        <w:t xml:space="preserve"> Еврейской автономной области, </w:t>
      </w:r>
      <w:r w:rsidR="00B46369" w:rsidRPr="00BC38C9">
        <w:rPr>
          <w:rFonts w:ascii="Times New Roman" w:hAnsi="Times New Roman" w:cs="Times New Roman"/>
          <w:sz w:val="28"/>
          <w:szCs w:val="28"/>
        </w:rPr>
        <w:t>либо лиц</w:t>
      </w:r>
      <w:r w:rsidR="00B46369">
        <w:rPr>
          <w:rFonts w:ascii="Times New Roman" w:hAnsi="Times New Roman" w:cs="Times New Roman"/>
          <w:sz w:val="28"/>
          <w:szCs w:val="28"/>
        </w:rPr>
        <w:t>ом, исполняющим его обязанности</w:t>
      </w:r>
      <w:r w:rsidR="00B46369" w:rsidRPr="00BC38C9">
        <w:rPr>
          <w:rFonts w:ascii="Times New Roman" w:hAnsi="Times New Roman" w:cs="Times New Roman"/>
          <w:sz w:val="28"/>
          <w:szCs w:val="28"/>
        </w:rPr>
        <w:t>, и завер</w:t>
      </w:r>
      <w:r w:rsidR="00B46369">
        <w:rPr>
          <w:rFonts w:ascii="Times New Roman" w:hAnsi="Times New Roman" w:cs="Times New Roman"/>
          <w:sz w:val="28"/>
          <w:szCs w:val="28"/>
        </w:rPr>
        <w:t>енного</w:t>
      </w:r>
      <w:r w:rsidR="00B46369" w:rsidRPr="00BC38C9">
        <w:rPr>
          <w:rFonts w:ascii="Times New Roman" w:hAnsi="Times New Roman" w:cs="Times New Roman"/>
          <w:sz w:val="28"/>
          <w:szCs w:val="28"/>
        </w:rPr>
        <w:t xml:space="preserve"> печатью администрации муниципального </w:t>
      </w:r>
      <w:r w:rsidR="000603D7">
        <w:rPr>
          <w:rFonts w:ascii="Times New Roman" w:hAnsi="Times New Roman" w:cs="Times New Roman"/>
          <w:sz w:val="28"/>
          <w:szCs w:val="28"/>
        </w:rPr>
        <w:t>образования</w:t>
      </w:r>
      <w:r w:rsidR="00B46369" w:rsidRPr="00BC38C9">
        <w:rPr>
          <w:rFonts w:ascii="Times New Roman" w:hAnsi="Times New Roman" w:cs="Times New Roman"/>
          <w:sz w:val="28"/>
          <w:szCs w:val="28"/>
        </w:rPr>
        <w:t xml:space="preserve"> </w:t>
      </w:r>
      <w:r w:rsidR="00B46369">
        <w:rPr>
          <w:rFonts w:ascii="Times New Roman" w:hAnsi="Times New Roman" w:cs="Times New Roman"/>
          <w:sz w:val="28"/>
          <w:szCs w:val="28"/>
        </w:rPr>
        <w:t>Еврейской автономной области.</w:t>
      </w:r>
      <w:proofErr w:type="gramEnd"/>
    </w:p>
    <w:p w:rsidR="00BC38C9" w:rsidRPr="00BC38C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C38C9" w:rsidRPr="00BC38C9">
        <w:rPr>
          <w:rFonts w:ascii="Times New Roman" w:hAnsi="Times New Roman" w:cs="Times New Roman"/>
          <w:sz w:val="28"/>
          <w:szCs w:val="28"/>
        </w:rPr>
        <w:t xml:space="preserve">. </w:t>
      </w:r>
      <w:r w:rsidR="00B46369">
        <w:rPr>
          <w:rFonts w:ascii="Times New Roman" w:hAnsi="Times New Roman" w:cs="Times New Roman"/>
          <w:sz w:val="28"/>
          <w:szCs w:val="28"/>
        </w:rPr>
        <w:t xml:space="preserve">Департамент по управлению </w:t>
      </w:r>
      <w:proofErr w:type="gramStart"/>
      <w:r w:rsidR="00B46369">
        <w:rPr>
          <w:rFonts w:ascii="Times New Roman" w:hAnsi="Times New Roman" w:cs="Times New Roman"/>
          <w:sz w:val="28"/>
          <w:szCs w:val="28"/>
        </w:rPr>
        <w:t>государственным</w:t>
      </w:r>
      <w:proofErr w:type="gramEnd"/>
      <w:r w:rsidR="00B46369">
        <w:rPr>
          <w:rFonts w:ascii="Times New Roman" w:hAnsi="Times New Roman" w:cs="Times New Roman"/>
          <w:sz w:val="28"/>
          <w:szCs w:val="28"/>
        </w:rPr>
        <w:t xml:space="preserve"> имуществом Еврейской автономной области</w:t>
      </w:r>
      <w:r w:rsidR="00BC38C9" w:rsidRPr="00BC38C9">
        <w:rPr>
          <w:rFonts w:ascii="Times New Roman" w:hAnsi="Times New Roman" w:cs="Times New Roman"/>
          <w:sz w:val="28"/>
          <w:szCs w:val="28"/>
        </w:rPr>
        <w:t xml:space="preserve"> в течение трех рабочих дней со дня окончания срока приема документов для участия в отборе рассматривает их и принимает одно из следующих решений:</w:t>
      </w:r>
    </w:p>
    <w:p w:rsidR="00BC38C9" w:rsidRPr="00B46369" w:rsidRDefault="00BC38C9" w:rsidP="00B46369">
      <w:pPr>
        <w:autoSpaceDE w:val="0"/>
        <w:autoSpaceDN w:val="0"/>
        <w:adjustRightInd w:val="0"/>
        <w:spacing w:after="0" w:line="240" w:lineRule="auto"/>
        <w:ind w:firstLine="709"/>
        <w:jc w:val="both"/>
        <w:rPr>
          <w:rFonts w:ascii="Times New Roman" w:hAnsi="Times New Roman" w:cs="Times New Roman"/>
          <w:sz w:val="28"/>
          <w:szCs w:val="28"/>
        </w:rPr>
      </w:pPr>
      <w:bookmarkStart w:id="8" w:name="Par55"/>
      <w:bookmarkEnd w:id="8"/>
      <w:proofErr w:type="gramStart"/>
      <w:r w:rsidRPr="00B46369">
        <w:rPr>
          <w:rFonts w:ascii="Times New Roman" w:hAnsi="Times New Roman" w:cs="Times New Roman"/>
          <w:sz w:val="28"/>
          <w:szCs w:val="28"/>
        </w:rPr>
        <w:t xml:space="preserve">- о признании муниципального </w:t>
      </w:r>
      <w:r w:rsidR="000603D7">
        <w:rPr>
          <w:rFonts w:ascii="Times New Roman" w:hAnsi="Times New Roman" w:cs="Times New Roman"/>
          <w:sz w:val="28"/>
          <w:szCs w:val="28"/>
        </w:rPr>
        <w:t>образования</w:t>
      </w:r>
      <w:r w:rsidR="00B46369" w:rsidRPr="00B46369">
        <w:rPr>
          <w:rFonts w:ascii="Times New Roman" w:hAnsi="Times New Roman" w:cs="Times New Roman"/>
          <w:sz w:val="28"/>
          <w:szCs w:val="28"/>
        </w:rPr>
        <w:t xml:space="preserve"> Еврейской автономной области </w:t>
      </w:r>
      <w:r w:rsidRPr="00B46369">
        <w:rPr>
          <w:rFonts w:ascii="Times New Roman" w:hAnsi="Times New Roman" w:cs="Times New Roman"/>
          <w:sz w:val="28"/>
          <w:szCs w:val="28"/>
        </w:rPr>
        <w:t xml:space="preserve">прошедшим отбор </w:t>
      </w:r>
      <w:r w:rsidR="00B46369" w:rsidRPr="00B46369">
        <w:rPr>
          <w:rFonts w:ascii="Times New Roman" w:hAnsi="Times New Roman" w:cs="Times New Roman"/>
          <w:sz w:val="28"/>
          <w:szCs w:val="28"/>
        </w:rPr>
        <w:t>–</w:t>
      </w:r>
      <w:r w:rsidRPr="00B46369">
        <w:rPr>
          <w:rFonts w:ascii="Times New Roman" w:hAnsi="Times New Roman" w:cs="Times New Roman"/>
          <w:sz w:val="28"/>
          <w:szCs w:val="28"/>
        </w:rPr>
        <w:t xml:space="preserve"> в случае соблюдения муниципальным </w:t>
      </w:r>
      <w:r w:rsidR="000603D7">
        <w:rPr>
          <w:rFonts w:ascii="Times New Roman" w:hAnsi="Times New Roman" w:cs="Times New Roman"/>
          <w:sz w:val="28"/>
          <w:szCs w:val="28"/>
        </w:rPr>
        <w:t>образованием</w:t>
      </w:r>
      <w:r w:rsidR="00B46369" w:rsidRPr="00B46369">
        <w:rPr>
          <w:rFonts w:ascii="Times New Roman" w:hAnsi="Times New Roman" w:cs="Times New Roman"/>
          <w:sz w:val="28"/>
          <w:szCs w:val="28"/>
        </w:rPr>
        <w:t xml:space="preserve"> Еврейской автономной области </w:t>
      </w:r>
      <w:r w:rsidRPr="00B46369">
        <w:rPr>
          <w:rFonts w:ascii="Times New Roman" w:hAnsi="Times New Roman" w:cs="Times New Roman"/>
          <w:sz w:val="28"/>
          <w:szCs w:val="28"/>
        </w:rPr>
        <w:t xml:space="preserve">условий предоставления субсидии, указанных в </w:t>
      </w:r>
      <w:r w:rsidR="00B46369" w:rsidRPr="000603D7">
        <w:rPr>
          <w:rFonts w:ascii="Times New Roman" w:hAnsi="Times New Roman" w:cs="Times New Roman"/>
          <w:sz w:val="28"/>
          <w:szCs w:val="28"/>
        </w:rPr>
        <w:t xml:space="preserve">пункте </w:t>
      </w:r>
      <w:r w:rsidR="000603D7" w:rsidRPr="000603D7">
        <w:rPr>
          <w:rFonts w:ascii="Times New Roman" w:hAnsi="Times New Roman" w:cs="Times New Roman"/>
          <w:sz w:val="28"/>
          <w:szCs w:val="28"/>
        </w:rPr>
        <w:t>5</w:t>
      </w:r>
      <w:r w:rsidR="00B46369" w:rsidRPr="000603D7">
        <w:rPr>
          <w:rFonts w:ascii="Times New Roman" w:hAnsi="Times New Roman" w:cs="Times New Roman"/>
          <w:sz w:val="28"/>
          <w:szCs w:val="28"/>
        </w:rPr>
        <w:t xml:space="preserve"> </w:t>
      </w:r>
      <w:r w:rsidRPr="000603D7">
        <w:rPr>
          <w:rFonts w:ascii="Times New Roman" w:hAnsi="Times New Roman" w:cs="Times New Roman"/>
          <w:sz w:val="28"/>
          <w:szCs w:val="28"/>
        </w:rPr>
        <w:t xml:space="preserve">настоящего Порядка, соответствия документов для участия в отборе требованиям, установленным </w:t>
      </w:r>
      <w:hyperlink w:anchor="Par31" w:history="1">
        <w:r w:rsidRPr="000603D7">
          <w:rPr>
            <w:rFonts w:ascii="Times New Roman" w:hAnsi="Times New Roman" w:cs="Times New Roman"/>
            <w:sz w:val="28"/>
            <w:szCs w:val="28"/>
          </w:rPr>
          <w:t>пункт</w:t>
        </w:r>
        <w:r w:rsidR="00B46369" w:rsidRPr="000603D7">
          <w:rPr>
            <w:rFonts w:ascii="Times New Roman" w:hAnsi="Times New Roman" w:cs="Times New Roman"/>
            <w:sz w:val="28"/>
            <w:szCs w:val="28"/>
          </w:rPr>
          <w:t xml:space="preserve">ом </w:t>
        </w:r>
        <w:r w:rsidR="000603D7" w:rsidRPr="000603D7">
          <w:rPr>
            <w:rFonts w:ascii="Times New Roman" w:hAnsi="Times New Roman" w:cs="Times New Roman"/>
            <w:sz w:val="28"/>
            <w:szCs w:val="28"/>
          </w:rPr>
          <w:t>9</w:t>
        </w:r>
      </w:hyperlink>
      <w:r w:rsidRPr="000603D7">
        <w:rPr>
          <w:rFonts w:ascii="Times New Roman" w:hAnsi="Times New Roman" w:cs="Times New Roman"/>
          <w:sz w:val="28"/>
          <w:szCs w:val="28"/>
        </w:rPr>
        <w:t xml:space="preserve"> настоящего Порядка, соблюдения срока приема документов для участия в отборе, установленного в извещении, и соответствия муниципального </w:t>
      </w:r>
      <w:r w:rsidR="000603D7" w:rsidRPr="000603D7">
        <w:rPr>
          <w:rFonts w:ascii="Times New Roman" w:hAnsi="Times New Roman" w:cs="Times New Roman"/>
          <w:sz w:val="28"/>
          <w:szCs w:val="28"/>
        </w:rPr>
        <w:t>образования</w:t>
      </w:r>
      <w:r w:rsidRPr="000603D7">
        <w:rPr>
          <w:rFonts w:ascii="Times New Roman" w:hAnsi="Times New Roman" w:cs="Times New Roman"/>
          <w:sz w:val="28"/>
          <w:szCs w:val="28"/>
        </w:rPr>
        <w:t xml:space="preserve"> </w:t>
      </w:r>
      <w:r w:rsidR="00B46369" w:rsidRPr="000603D7">
        <w:rPr>
          <w:rFonts w:ascii="Times New Roman" w:hAnsi="Times New Roman" w:cs="Times New Roman"/>
          <w:sz w:val="28"/>
          <w:szCs w:val="28"/>
        </w:rPr>
        <w:t>Еврейской автономной области</w:t>
      </w:r>
      <w:r w:rsidRPr="000603D7">
        <w:rPr>
          <w:rFonts w:ascii="Times New Roman" w:hAnsi="Times New Roman" w:cs="Times New Roman"/>
          <w:sz w:val="28"/>
          <w:szCs w:val="28"/>
        </w:rPr>
        <w:t xml:space="preserve"> критериям отбора, предусмотренным </w:t>
      </w:r>
      <w:hyperlink w:anchor="Par19" w:history="1">
        <w:r w:rsidRPr="000603D7">
          <w:rPr>
            <w:rFonts w:ascii="Times New Roman" w:hAnsi="Times New Roman" w:cs="Times New Roman"/>
            <w:sz w:val="28"/>
            <w:szCs w:val="28"/>
          </w:rPr>
          <w:t>пунктом</w:t>
        </w:r>
        <w:proofErr w:type="gramEnd"/>
        <w:r w:rsidRPr="000603D7">
          <w:rPr>
            <w:rFonts w:ascii="Times New Roman" w:hAnsi="Times New Roman" w:cs="Times New Roman"/>
            <w:sz w:val="28"/>
            <w:szCs w:val="28"/>
          </w:rPr>
          <w:t xml:space="preserve"> </w:t>
        </w:r>
        <w:r w:rsidR="000603D7" w:rsidRPr="000603D7">
          <w:rPr>
            <w:rFonts w:ascii="Times New Roman" w:hAnsi="Times New Roman" w:cs="Times New Roman"/>
            <w:sz w:val="28"/>
            <w:szCs w:val="28"/>
          </w:rPr>
          <w:t>6</w:t>
        </w:r>
      </w:hyperlink>
      <w:r w:rsidRPr="000603D7">
        <w:rPr>
          <w:rFonts w:ascii="Times New Roman" w:hAnsi="Times New Roman" w:cs="Times New Roman"/>
          <w:sz w:val="28"/>
          <w:szCs w:val="28"/>
        </w:rPr>
        <w:t xml:space="preserve"> настоящего</w:t>
      </w:r>
      <w:r w:rsidRPr="00B46369">
        <w:rPr>
          <w:rFonts w:ascii="Times New Roman" w:hAnsi="Times New Roman" w:cs="Times New Roman"/>
          <w:sz w:val="28"/>
          <w:szCs w:val="28"/>
        </w:rPr>
        <w:t xml:space="preserve"> Порядка;</w:t>
      </w:r>
    </w:p>
    <w:p w:rsidR="00BC38C9" w:rsidRPr="00C84188" w:rsidRDefault="00BC38C9" w:rsidP="00C84188">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 xml:space="preserve">- о признании муниципального </w:t>
      </w:r>
      <w:r w:rsidR="000603D7">
        <w:rPr>
          <w:rFonts w:ascii="Times New Roman" w:hAnsi="Times New Roman" w:cs="Times New Roman"/>
          <w:sz w:val="28"/>
          <w:szCs w:val="28"/>
        </w:rPr>
        <w:t xml:space="preserve">образования </w:t>
      </w:r>
      <w:r w:rsidR="00C84188" w:rsidRPr="00B46369">
        <w:rPr>
          <w:rFonts w:ascii="Times New Roman" w:hAnsi="Times New Roman" w:cs="Times New Roman"/>
          <w:sz w:val="28"/>
          <w:szCs w:val="28"/>
        </w:rPr>
        <w:t>Еврейской автономной области</w:t>
      </w:r>
      <w:r w:rsidR="00C84188" w:rsidRPr="00BC38C9">
        <w:rPr>
          <w:rFonts w:ascii="Times New Roman" w:hAnsi="Times New Roman" w:cs="Times New Roman"/>
          <w:sz w:val="28"/>
          <w:szCs w:val="28"/>
        </w:rPr>
        <w:t xml:space="preserve"> </w:t>
      </w:r>
      <w:r w:rsidRPr="00BC38C9">
        <w:rPr>
          <w:rFonts w:ascii="Times New Roman" w:hAnsi="Times New Roman" w:cs="Times New Roman"/>
          <w:sz w:val="28"/>
          <w:szCs w:val="28"/>
        </w:rPr>
        <w:t xml:space="preserve">не прошедшим отбор </w:t>
      </w:r>
      <w:r w:rsidR="00C84188">
        <w:rPr>
          <w:rFonts w:ascii="Times New Roman" w:hAnsi="Times New Roman" w:cs="Times New Roman"/>
          <w:sz w:val="28"/>
          <w:szCs w:val="28"/>
        </w:rPr>
        <w:t>–</w:t>
      </w:r>
      <w:r w:rsidRPr="00BC38C9">
        <w:rPr>
          <w:rFonts w:ascii="Times New Roman" w:hAnsi="Times New Roman" w:cs="Times New Roman"/>
          <w:sz w:val="28"/>
          <w:szCs w:val="28"/>
        </w:rPr>
        <w:t xml:space="preserve"> в случае наличия оснований, </w:t>
      </w:r>
      <w:r w:rsidRPr="00C84188">
        <w:rPr>
          <w:rFonts w:ascii="Times New Roman" w:hAnsi="Times New Roman" w:cs="Times New Roman"/>
          <w:sz w:val="28"/>
          <w:szCs w:val="28"/>
        </w:rPr>
        <w:t xml:space="preserve">предусмотренных </w:t>
      </w:r>
      <w:hyperlink w:anchor="Par58" w:history="1">
        <w:r w:rsidRPr="00C84188">
          <w:rPr>
            <w:rFonts w:ascii="Times New Roman" w:hAnsi="Times New Roman" w:cs="Times New Roman"/>
            <w:sz w:val="28"/>
            <w:szCs w:val="28"/>
          </w:rPr>
          <w:t>пунктом 1</w:t>
        </w:r>
        <w:r w:rsidR="000603D7">
          <w:rPr>
            <w:rFonts w:ascii="Times New Roman" w:hAnsi="Times New Roman" w:cs="Times New Roman"/>
            <w:sz w:val="28"/>
            <w:szCs w:val="28"/>
          </w:rPr>
          <w:t>3</w:t>
        </w:r>
      </w:hyperlink>
      <w:r w:rsidRPr="00C84188">
        <w:rPr>
          <w:rFonts w:ascii="Times New Roman" w:hAnsi="Times New Roman" w:cs="Times New Roman"/>
          <w:sz w:val="28"/>
          <w:szCs w:val="28"/>
        </w:rPr>
        <w:t xml:space="preserve"> настоящего Порядка.</w:t>
      </w:r>
    </w:p>
    <w:p w:rsidR="00BC38C9" w:rsidRPr="00C84188"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9" w:name="Par58"/>
      <w:bookmarkEnd w:id="9"/>
      <w:r w:rsidRPr="00C84188">
        <w:rPr>
          <w:rFonts w:ascii="Times New Roman" w:hAnsi="Times New Roman" w:cs="Times New Roman"/>
          <w:sz w:val="28"/>
          <w:szCs w:val="28"/>
        </w:rPr>
        <w:t>1</w:t>
      </w:r>
      <w:r w:rsidR="00843AA8">
        <w:rPr>
          <w:rFonts w:ascii="Times New Roman" w:hAnsi="Times New Roman" w:cs="Times New Roman"/>
          <w:sz w:val="28"/>
          <w:szCs w:val="28"/>
        </w:rPr>
        <w:t>3</w:t>
      </w:r>
      <w:r w:rsidRPr="00C84188">
        <w:rPr>
          <w:rFonts w:ascii="Times New Roman" w:hAnsi="Times New Roman" w:cs="Times New Roman"/>
          <w:sz w:val="28"/>
          <w:szCs w:val="28"/>
        </w:rPr>
        <w:t>. Основаниями для п</w:t>
      </w:r>
      <w:r w:rsidR="00C84188" w:rsidRPr="00C84188">
        <w:rPr>
          <w:rFonts w:ascii="Times New Roman" w:hAnsi="Times New Roman" w:cs="Times New Roman"/>
          <w:sz w:val="28"/>
          <w:szCs w:val="28"/>
        </w:rPr>
        <w:t xml:space="preserve">ризнания муниципального </w:t>
      </w:r>
      <w:r w:rsidR="000603D7">
        <w:rPr>
          <w:rFonts w:ascii="Times New Roman" w:hAnsi="Times New Roman" w:cs="Times New Roman"/>
          <w:sz w:val="28"/>
          <w:szCs w:val="28"/>
        </w:rPr>
        <w:t xml:space="preserve">образования </w:t>
      </w:r>
      <w:r w:rsidR="00C84188" w:rsidRPr="00C84188">
        <w:rPr>
          <w:rFonts w:ascii="Times New Roman" w:hAnsi="Times New Roman" w:cs="Times New Roman"/>
          <w:sz w:val="28"/>
          <w:szCs w:val="28"/>
        </w:rPr>
        <w:t xml:space="preserve">Еврейской автономной области </w:t>
      </w:r>
      <w:r w:rsidRPr="00C84188">
        <w:rPr>
          <w:rFonts w:ascii="Times New Roman" w:hAnsi="Times New Roman" w:cs="Times New Roman"/>
          <w:sz w:val="28"/>
          <w:szCs w:val="28"/>
        </w:rPr>
        <w:t>не прошедшим отбор являются:</w:t>
      </w:r>
    </w:p>
    <w:p w:rsidR="00BC38C9" w:rsidRPr="00C84188"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C84188">
        <w:rPr>
          <w:rFonts w:ascii="Times New Roman" w:hAnsi="Times New Roman" w:cs="Times New Roman"/>
          <w:sz w:val="28"/>
          <w:szCs w:val="28"/>
        </w:rPr>
        <w:t xml:space="preserve">- муниципальным </w:t>
      </w:r>
      <w:r w:rsidR="000603D7">
        <w:rPr>
          <w:rFonts w:ascii="Times New Roman" w:hAnsi="Times New Roman" w:cs="Times New Roman"/>
          <w:sz w:val="28"/>
          <w:szCs w:val="28"/>
        </w:rPr>
        <w:t>образованием</w:t>
      </w:r>
      <w:r w:rsidR="00C84188" w:rsidRPr="00B46369">
        <w:rPr>
          <w:rFonts w:ascii="Times New Roman" w:hAnsi="Times New Roman" w:cs="Times New Roman"/>
          <w:sz w:val="28"/>
          <w:szCs w:val="28"/>
        </w:rPr>
        <w:t xml:space="preserve"> Еврейской автономной области</w:t>
      </w:r>
      <w:r w:rsidR="00C84188" w:rsidRPr="00BC38C9">
        <w:rPr>
          <w:rFonts w:ascii="Times New Roman" w:hAnsi="Times New Roman" w:cs="Times New Roman"/>
          <w:sz w:val="28"/>
          <w:szCs w:val="28"/>
        </w:rPr>
        <w:t xml:space="preserve"> </w:t>
      </w:r>
      <w:r w:rsidRPr="00C84188">
        <w:rPr>
          <w:rFonts w:ascii="Times New Roman" w:hAnsi="Times New Roman" w:cs="Times New Roman"/>
          <w:sz w:val="28"/>
          <w:szCs w:val="28"/>
        </w:rPr>
        <w:t>не соблюдены условия предоставления субсидий, указанные в</w:t>
      </w:r>
      <w:hyperlink w:anchor="Par11" w:history="1">
        <w:r w:rsidR="00C84188" w:rsidRPr="00C84188">
          <w:rPr>
            <w:rFonts w:ascii="Times New Roman" w:hAnsi="Times New Roman" w:cs="Times New Roman"/>
            <w:sz w:val="28"/>
            <w:szCs w:val="28"/>
          </w:rPr>
          <w:t xml:space="preserve"> </w:t>
        </w:r>
        <w:proofErr w:type="gramStart"/>
        <w:r w:rsidRPr="00C84188">
          <w:rPr>
            <w:rFonts w:ascii="Times New Roman" w:hAnsi="Times New Roman" w:cs="Times New Roman"/>
            <w:sz w:val="28"/>
            <w:szCs w:val="28"/>
          </w:rPr>
          <w:t>пункт</w:t>
        </w:r>
        <w:r w:rsidR="00C84188" w:rsidRPr="00C84188">
          <w:rPr>
            <w:rFonts w:ascii="Times New Roman" w:hAnsi="Times New Roman" w:cs="Times New Roman"/>
            <w:sz w:val="28"/>
            <w:szCs w:val="28"/>
          </w:rPr>
          <w:t>е</w:t>
        </w:r>
        <w:proofErr w:type="gramEnd"/>
        <w:r w:rsidRPr="00C84188">
          <w:rPr>
            <w:rFonts w:ascii="Times New Roman" w:hAnsi="Times New Roman" w:cs="Times New Roman"/>
            <w:sz w:val="28"/>
            <w:szCs w:val="28"/>
          </w:rPr>
          <w:t xml:space="preserve"> </w:t>
        </w:r>
        <w:r w:rsidR="000603D7">
          <w:rPr>
            <w:rFonts w:ascii="Times New Roman" w:hAnsi="Times New Roman" w:cs="Times New Roman"/>
            <w:sz w:val="28"/>
            <w:szCs w:val="28"/>
          </w:rPr>
          <w:t>5</w:t>
        </w:r>
      </w:hyperlink>
      <w:r w:rsidRPr="00C84188">
        <w:rPr>
          <w:rFonts w:ascii="Times New Roman" w:hAnsi="Times New Roman" w:cs="Times New Roman"/>
          <w:sz w:val="28"/>
          <w:szCs w:val="28"/>
        </w:rPr>
        <w:t xml:space="preserve"> настоящего Порядка;</w:t>
      </w:r>
    </w:p>
    <w:p w:rsidR="00BC38C9" w:rsidRPr="00C84188" w:rsidRDefault="000603D7"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образование </w:t>
      </w:r>
      <w:r w:rsidR="00C84188" w:rsidRPr="00C84188">
        <w:rPr>
          <w:rFonts w:ascii="Times New Roman" w:hAnsi="Times New Roman" w:cs="Times New Roman"/>
          <w:sz w:val="28"/>
          <w:szCs w:val="28"/>
        </w:rPr>
        <w:t xml:space="preserve">Еврейской автономной области </w:t>
      </w:r>
      <w:r w:rsidR="00BC38C9" w:rsidRPr="00C84188">
        <w:rPr>
          <w:rFonts w:ascii="Times New Roman" w:hAnsi="Times New Roman" w:cs="Times New Roman"/>
          <w:sz w:val="28"/>
          <w:szCs w:val="28"/>
        </w:rPr>
        <w:t xml:space="preserve">не соответствует критериям отбора, предусмотренным </w:t>
      </w:r>
      <w:hyperlink w:anchor="Par19" w:history="1">
        <w:r w:rsidR="00BC38C9" w:rsidRPr="00C84188">
          <w:rPr>
            <w:rFonts w:ascii="Times New Roman" w:hAnsi="Times New Roman" w:cs="Times New Roman"/>
            <w:sz w:val="28"/>
            <w:szCs w:val="28"/>
          </w:rPr>
          <w:t xml:space="preserve">пунктом </w:t>
        </w:r>
        <w:r>
          <w:rPr>
            <w:rFonts w:ascii="Times New Roman" w:hAnsi="Times New Roman" w:cs="Times New Roman"/>
            <w:sz w:val="28"/>
            <w:szCs w:val="28"/>
          </w:rPr>
          <w:t>6</w:t>
        </w:r>
      </w:hyperlink>
      <w:r w:rsidR="00BC38C9" w:rsidRPr="00C84188">
        <w:rPr>
          <w:rFonts w:ascii="Times New Roman" w:hAnsi="Times New Roman" w:cs="Times New Roman"/>
          <w:sz w:val="28"/>
          <w:szCs w:val="28"/>
        </w:rPr>
        <w:t xml:space="preserve"> настоящего Порядка;</w:t>
      </w:r>
    </w:p>
    <w:p w:rsidR="00BC38C9" w:rsidRPr="00C84188"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C84188">
        <w:rPr>
          <w:rFonts w:ascii="Times New Roman" w:hAnsi="Times New Roman" w:cs="Times New Roman"/>
          <w:sz w:val="28"/>
          <w:szCs w:val="28"/>
        </w:rPr>
        <w:t xml:space="preserve">- документы для участия в </w:t>
      </w:r>
      <w:proofErr w:type="gramStart"/>
      <w:r w:rsidRPr="00C84188">
        <w:rPr>
          <w:rFonts w:ascii="Times New Roman" w:hAnsi="Times New Roman" w:cs="Times New Roman"/>
          <w:sz w:val="28"/>
          <w:szCs w:val="28"/>
        </w:rPr>
        <w:t>отборе</w:t>
      </w:r>
      <w:proofErr w:type="gramEnd"/>
      <w:r w:rsidRPr="00C84188">
        <w:rPr>
          <w:rFonts w:ascii="Times New Roman" w:hAnsi="Times New Roman" w:cs="Times New Roman"/>
          <w:sz w:val="28"/>
          <w:szCs w:val="28"/>
        </w:rPr>
        <w:t xml:space="preserve"> поступили по истечении срока их приема, указанного в извещении;</w:t>
      </w:r>
    </w:p>
    <w:p w:rsidR="00BC38C9" w:rsidRPr="00C84188" w:rsidRDefault="00BC38C9" w:rsidP="00C84188">
      <w:pPr>
        <w:autoSpaceDE w:val="0"/>
        <w:autoSpaceDN w:val="0"/>
        <w:adjustRightInd w:val="0"/>
        <w:spacing w:after="0" w:line="240" w:lineRule="auto"/>
        <w:ind w:firstLine="709"/>
        <w:jc w:val="both"/>
        <w:rPr>
          <w:rFonts w:ascii="Times New Roman" w:hAnsi="Times New Roman" w:cs="Times New Roman"/>
          <w:sz w:val="28"/>
          <w:szCs w:val="28"/>
        </w:rPr>
      </w:pPr>
      <w:r w:rsidRPr="00C84188">
        <w:rPr>
          <w:rFonts w:ascii="Times New Roman" w:hAnsi="Times New Roman" w:cs="Times New Roman"/>
          <w:sz w:val="28"/>
          <w:szCs w:val="28"/>
        </w:rPr>
        <w:t xml:space="preserve">- документы для участия в </w:t>
      </w:r>
      <w:proofErr w:type="gramStart"/>
      <w:r w:rsidRPr="00C84188">
        <w:rPr>
          <w:rFonts w:ascii="Times New Roman" w:hAnsi="Times New Roman" w:cs="Times New Roman"/>
          <w:sz w:val="28"/>
          <w:szCs w:val="28"/>
        </w:rPr>
        <w:t>отборе</w:t>
      </w:r>
      <w:proofErr w:type="gramEnd"/>
      <w:r w:rsidRPr="00C84188">
        <w:rPr>
          <w:rFonts w:ascii="Times New Roman" w:hAnsi="Times New Roman" w:cs="Times New Roman"/>
          <w:sz w:val="28"/>
          <w:szCs w:val="28"/>
        </w:rPr>
        <w:t xml:space="preserve"> не соответствуют требованиям, установленным </w:t>
      </w:r>
      <w:hyperlink w:anchor="Par31" w:history="1">
        <w:r w:rsidRPr="00C84188">
          <w:rPr>
            <w:rFonts w:ascii="Times New Roman" w:hAnsi="Times New Roman" w:cs="Times New Roman"/>
            <w:sz w:val="28"/>
            <w:szCs w:val="28"/>
          </w:rPr>
          <w:t xml:space="preserve">пунктами </w:t>
        </w:r>
        <w:r w:rsidR="000603D7">
          <w:rPr>
            <w:rFonts w:ascii="Times New Roman" w:hAnsi="Times New Roman" w:cs="Times New Roman"/>
            <w:sz w:val="28"/>
            <w:szCs w:val="28"/>
          </w:rPr>
          <w:t>9,</w:t>
        </w:r>
      </w:hyperlink>
      <w:r w:rsidR="000603D7">
        <w:rPr>
          <w:rFonts w:ascii="Times New Roman" w:hAnsi="Times New Roman" w:cs="Times New Roman"/>
          <w:sz w:val="28"/>
          <w:szCs w:val="28"/>
        </w:rPr>
        <w:t xml:space="preserve"> 10</w:t>
      </w:r>
      <w:r w:rsidRPr="00C84188">
        <w:rPr>
          <w:rFonts w:ascii="Times New Roman" w:hAnsi="Times New Roman" w:cs="Times New Roman"/>
          <w:sz w:val="28"/>
          <w:szCs w:val="28"/>
        </w:rPr>
        <w:t xml:space="preserve"> настоящего Порядка</w:t>
      </w:r>
      <w:r w:rsidR="00C84188" w:rsidRPr="00C84188">
        <w:rPr>
          <w:rFonts w:ascii="Times New Roman" w:hAnsi="Times New Roman" w:cs="Times New Roman"/>
          <w:sz w:val="28"/>
          <w:szCs w:val="28"/>
        </w:rPr>
        <w:t>.</w:t>
      </w:r>
    </w:p>
    <w:p w:rsidR="00BC38C9" w:rsidRPr="00BC38C9" w:rsidRDefault="00C84188"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w:t>
      </w:r>
      <w:r w:rsidR="000603D7">
        <w:rPr>
          <w:rFonts w:ascii="Times New Roman" w:hAnsi="Times New Roman" w:cs="Times New Roman"/>
          <w:sz w:val="28"/>
          <w:szCs w:val="28"/>
        </w:rPr>
        <w:t>образованиям</w:t>
      </w:r>
      <w:r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w:t>
      </w:r>
      <w:r w:rsidR="00BC38C9" w:rsidRPr="00BC38C9">
        <w:rPr>
          <w:rFonts w:ascii="Times New Roman" w:hAnsi="Times New Roman" w:cs="Times New Roman"/>
          <w:sz w:val="28"/>
          <w:szCs w:val="28"/>
        </w:rPr>
        <w:t>направля</w:t>
      </w:r>
      <w:r>
        <w:rPr>
          <w:rFonts w:ascii="Times New Roman" w:hAnsi="Times New Roman" w:cs="Times New Roman"/>
          <w:sz w:val="28"/>
          <w:szCs w:val="28"/>
        </w:rPr>
        <w:t>е</w:t>
      </w:r>
      <w:r w:rsidR="00BC38C9" w:rsidRPr="00BC38C9">
        <w:rPr>
          <w:rFonts w:ascii="Times New Roman" w:hAnsi="Times New Roman" w:cs="Times New Roman"/>
          <w:sz w:val="28"/>
          <w:szCs w:val="28"/>
        </w:rPr>
        <w:t>тся уведомлени</w:t>
      </w:r>
      <w:r>
        <w:rPr>
          <w:rFonts w:ascii="Times New Roman" w:hAnsi="Times New Roman" w:cs="Times New Roman"/>
          <w:sz w:val="28"/>
          <w:szCs w:val="28"/>
        </w:rPr>
        <w:t>е</w:t>
      </w:r>
      <w:r w:rsidR="00BC38C9" w:rsidRPr="00BC38C9">
        <w:rPr>
          <w:rFonts w:ascii="Times New Roman" w:hAnsi="Times New Roman" w:cs="Times New Roman"/>
          <w:sz w:val="28"/>
          <w:szCs w:val="28"/>
        </w:rPr>
        <w:t xml:space="preserve"> о принятых </w:t>
      </w:r>
      <w:r>
        <w:rPr>
          <w:rFonts w:ascii="Times New Roman" w:hAnsi="Times New Roman" w:cs="Times New Roman"/>
          <w:sz w:val="28"/>
          <w:szCs w:val="28"/>
        </w:rPr>
        <w:t>департаментом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w:t>
      </w:r>
      <w:r w:rsidR="00BC38C9" w:rsidRPr="00BC38C9">
        <w:rPr>
          <w:rFonts w:ascii="Times New Roman" w:hAnsi="Times New Roman" w:cs="Times New Roman"/>
          <w:sz w:val="28"/>
          <w:szCs w:val="28"/>
        </w:rPr>
        <w:lastRenderedPageBreak/>
        <w:t>соответствующих решениях в течение двух рабочих дней, следующих за днем их принятия.</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1</w:t>
      </w:r>
      <w:r w:rsidR="00843AA8">
        <w:rPr>
          <w:rFonts w:ascii="Times New Roman" w:hAnsi="Times New Roman" w:cs="Times New Roman"/>
          <w:sz w:val="28"/>
          <w:szCs w:val="28"/>
        </w:rPr>
        <w:t>4</w:t>
      </w:r>
      <w:r w:rsidRPr="00BC38C9">
        <w:rPr>
          <w:rFonts w:ascii="Times New Roman" w:hAnsi="Times New Roman" w:cs="Times New Roman"/>
          <w:sz w:val="28"/>
          <w:szCs w:val="28"/>
        </w:rPr>
        <w:t xml:space="preserve">. </w:t>
      </w:r>
      <w:r w:rsidR="00C84188">
        <w:rPr>
          <w:rFonts w:ascii="Times New Roman" w:hAnsi="Times New Roman" w:cs="Times New Roman"/>
          <w:sz w:val="28"/>
          <w:szCs w:val="28"/>
        </w:rPr>
        <w:t>Департамент по управлению государственным имуществом Еврейской автономной области</w:t>
      </w:r>
      <w:r w:rsidR="00C84188" w:rsidRPr="00BC38C9">
        <w:rPr>
          <w:rFonts w:ascii="Times New Roman" w:hAnsi="Times New Roman" w:cs="Times New Roman"/>
          <w:sz w:val="28"/>
          <w:szCs w:val="28"/>
        </w:rPr>
        <w:t xml:space="preserve"> </w:t>
      </w:r>
      <w:r w:rsidRPr="00BC38C9">
        <w:rPr>
          <w:rFonts w:ascii="Times New Roman" w:hAnsi="Times New Roman" w:cs="Times New Roman"/>
          <w:sz w:val="28"/>
          <w:szCs w:val="28"/>
        </w:rPr>
        <w:t>в течение двух рабочих дней со дня принятия решения</w:t>
      </w:r>
      <w:r w:rsidR="00C84188" w:rsidRPr="00C84188">
        <w:rPr>
          <w:rFonts w:ascii="Times New Roman" w:hAnsi="Times New Roman" w:cs="Times New Roman"/>
          <w:sz w:val="28"/>
          <w:szCs w:val="28"/>
        </w:rPr>
        <w:t xml:space="preserve"> </w:t>
      </w:r>
      <w:r w:rsidR="00C84188" w:rsidRPr="00B46369">
        <w:rPr>
          <w:rFonts w:ascii="Times New Roman" w:hAnsi="Times New Roman" w:cs="Times New Roman"/>
          <w:sz w:val="28"/>
          <w:szCs w:val="28"/>
        </w:rPr>
        <w:t xml:space="preserve">о признании муниципального </w:t>
      </w:r>
      <w:r w:rsidR="000603D7">
        <w:rPr>
          <w:rFonts w:ascii="Times New Roman" w:hAnsi="Times New Roman" w:cs="Times New Roman"/>
          <w:sz w:val="28"/>
          <w:szCs w:val="28"/>
        </w:rPr>
        <w:t>образования</w:t>
      </w:r>
      <w:r w:rsidR="00183AED" w:rsidRPr="00B46369">
        <w:rPr>
          <w:rFonts w:ascii="Times New Roman" w:hAnsi="Times New Roman" w:cs="Times New Roman"/>
          <w:sz w:val="28"/>
          <w:szCs w:val="28"/>
        </w:rPr>
        <w:t xml:space="preserve"> Еврейской автономной области </w:t>
      </w:r>
      <w:r w:rsidR="00C84188" w:rsidRPr="00B46369">
        <w:rPr>
          <w:rFonts w:ascii="Times New Roman" w:hAnsi="Times New Roman" w:cs="Times New Roman"/>
          <w:sz w:val="28"/>
          <w:szCs w:val="28"/>
        </w:rPr>
        <w:t>прошедшим отбор</w:t>
      </w:r>
      <w:r w:rsidR="00C84188">
        <w:rPr>
          <w:rFonts w:ascii="Times New Roman" w:hAnsi="Times New Roman" w:cs="Times New Roman"/>
          <w:sz w:val="28"/>
          <w:szCs w:val="28"/>
        </w:rPr>
        <w:t>,</w:t>
      </w:r>
      <w:r w:rsidR="00C84188" w:rsidRPr="00B46369">
        <w:rPr>
          <w:rFonts w:ascii="Times New Roman" w:hAnsi="Times New Roman" w:cs="Times New Roman"/>
          <w:sz w:val="28"/>
          <w:szCs w:val="28"/>
        </w:rPr>
        <w:t xml:space="preserve"> </w:t>
      </w:r>
      <w:r w:rsidRPr="00BC38C9">
        <w:rPr>
          <w:rFonts w:ascii="Times New Roman" w:hAnsi="Times New Roman" w:cs="Times New Roman"/>
          <w:sz w:val="28"/>
          <w:szCs w:val="28"/>
        </w:rPr>
        <w:t xml:space="preserve">осуществляет расчет сводной оценки Заявки каждого муниципального </w:t>
      </w:r>
      <w:r w:rsidR="000603D7">
        <w:rPr>
          <w:rFonts w:ascii="Times New Roman" w:hAnsi="Times New Roman" w:cs="Times New Roman"/>
          <w:sz w:val="28"/>
          <w:szCs w:val="28"/>
        </w:rPr>
        <w:t xml:space="preserve">образования </w:t>
      </w:r>
      <w:r w:rsidR="00C84188" w:rsidRPr="00B46369">
        <w:rPr>
          <w:rFonts w:ascii="Times New Roman" w:hAnsi="Times New Roman" w:cs="Times New Roman"/>
          <w:sz w:val="28"/>
          <w:szCs w:val="28"/>
        </w:rPr>
        <w:t>Еврейской автономной области</w:t>
      </w:r>
      <w:r w:rsidRPr="00BC38C9">
        <w:rPr>
          <w:rFonts w:ascii="Times New Roman" w:hAnsi="Times New Roman" w:cs="Times New Roman"/>
          <w:sz w:val="28"/>
          <w:szCs w:val="28"/>
        </w:rPr>
        <w:t>, прошедшего отбор.</w:t>
      </w:r>
    </w:p>
    <w:p w:rsidR="00BC38C9" w:rsidRPr="00BC38C9" w:rsidRDefault="00183AED"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43AA8">
        <w:rPr>
          <w:rFonts w:ascii="Times New Roman" w:hAnsi="Times New Roman" w:cs="Times New Roman"/>
          <w:sz w:val="28"/>
          <w:szCs w:val="28"/>
        </w:rPr>
        <w:t>5</w:t>
      </w:r>
      <w:r>
        <w:rPr>
          <w:rFonts w:ascii="Times New Roman" w:hAnsi="Times New Roman" w:cs="Times New Roman"/>
          <w:sz w:val="28"/>
          <w:szCs w:val="28"/>
        </w:rPr>
        <w:t xml:space="preserve">. Сводная оценка </w:t>
      </w:r>
      <w:r w:rsidR="00BC38C9" w:rsidRPr="00BC38C9">
        <w:rPr>
          <w:rFonts w:ascii="Times New Roman" w:hAnsi="Times New Roman" w:cs="Times New Roman"/>
          <w:sz w:val="28"/>
          <w:szCs w:val="28"/>
        </w:rPr>
        <w:t xml:space="preserve">определяется в </w:t>
      </w:r>
      <w:proofErr w:type="gramStart"/>
      <w:r w:rsidR="00BC38C9" w:rsidRPr="00BC38C9">
        <w:rPr>
          <w:rFonts w:ascii="Times New Roman" w:hAnsi="Times New Roman" w:cs="Times New Roman"/>
          <w:sz w:val="28"/>
          <w:szCs w:val="28"/>
        </w:rPr>
        <w:t>баллах</w:t>
      </w:r>
      <w:proofErr w:type="gramEnd"/>
      <w:r w:rsidR="00BC38C9" w:rsidRPr="00BC38C9">
        <w:rPr>
          <w:rFonts w:ascii="Times New Roman" w:hAnsi="Times New Roman" w:cs="Times New Roman"/>
          <w:sz w:val="28"/>
          <w:szCs w:val="28"/>
        </w:rPr>
        <w:t xml:space="preserve"> по формуле:</w:t>
      </w:r>
    </w:p>
    <w:p w:rsidR="00BC38C9" w:rsidRPr="00BC38C9" w:rsidRDefault="00BC38C9" w:rsidP="00BC38C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BC38C9" w:rsidRPr="00BC38C9" w:rsidRDefault="00BC38C9" w:rsidP="00BC38C9">
      <w:pPr>
        <w:autoSpaceDE w:val="0"/>
        <w:autoSpaceDN w:val="0"/>
        <w:adjustRightInd w:val="0"/>
        <w:spacing w:after="0" w:line="240" w:lineRule="auto"/>
        <w:ind w:firstLine="709"/>
        <w:jc w:val="center"/>
        <w:rPr>
          <w:rFonts w:ascii="Times New Roman" w:hAnsi="Times New Roman" w:cs="Times New Roman"/>
          <w:sz w:val="28"/>
          <w:szCs w:val="28"/>
        </w:rPr>
      </w:pPr>
      <w:r w:rsidRPr="00BC38C9">
        <w:rPr>
          <w:rFonts w:ascii="Times New Roman" w:hAnsi="Times New Roman" w:cs="Times New Roman"/>
          <w:sz w:val="28"/>
          <w:szCs w:val="28"/>
        </w:rPr>
        <w:t>С</w:t>
      </w:r>
      <w:r w:rsidRPr="00BC38C9">
        <w:rPr>
          <w:rFonts w:ascii="Times New Roman" w:hAnsi="Times New Roman" w:cs="Times New Roman"/>
          <w:sz w:val="28"/>
          <w:szCs w:val="28"/>
          <w:vertAlign w:val="subscript"/>
        </w:rPr>
        <w:t>о</w:t>
      </w:r>
      <w:r w:rsidRPr="00BC38C9">
        <w:rPr>
          <w:rFonts w:ascii="Times New Roman" w:hAnsi="Times New Roman" w:cs="Times New Roman"/>
          <w:sz w:val="28"/>
          <w:szCs w:val="28"/>
        </w:rPr>
        <w:t xml:space="preserve"> = </w:t>
      </w: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мб</w:t>
      </w:r>
      <w:proofErr w:type="spellEnd"/>
      <w:r w:rsidRPr="00BC38C9">
        <w:rPr>
          <w:rFonts w:ascii="Times New Roman" w:hAnsi="Times New Roman" w:cs="Times New Roman"/>
          <w:sz w:val="28"/>
          <w:szCs w:val="28"/>
        </w:rPr>
        <w:t xml:space="preserve"> + </w:t>
      </w: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нпсх</w:t>
      </w:r>
      <w:proofErr w:type="spellEnd"/>
      <w:r w:rsidRPr="00BC38C9">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где:</w:t>
      </w:r>
    </w:p>
    <w:p w:rsidR="00183AED" w:rsidRDefault="00183AED" w:rsidP="00BC38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38C9">
        <w:rPr>
          <w:rFonts w:ascii="Times New Roman" w:hAnsi="Times New Roman" w:cs="Times New Roman"/>
          <w:sz w:val="28"/>
          <w:szCs w:val="28"/>
        </w:rPr>
        <w:t>С</w:t>
      </w:r>
      <w:r w:rsidRPr="00BC38C9">
        <w:rPr>
          <w:rFonts w:ascii="Times New Roman" w:hAnsi="Times New Roman" w:cs="Times New Roman"/>
          <w:sz w:val="28"/>
          <w:szCs w:val="28"/>
          <w:vertAlign w:val="subscript"/>
        </w:rPr>
        <w:t>о</w:t>
      </w:r>
      <w:proofErr w:type="gramEnd"/>
      <w:r w:rsidRPr="00BC38C9">
        <w:rPr>
          <w:rFonts w:ascii="Times New Roman" w:hAnsi="Times New Roman" w:cs="Times New Roman"/>
          <w:sz w:val="28"/>
          <w:szCs w:val="28"/>
        </w:rPr>
        <w:t xml:space="preserve"> </w:t>
      </w:r>
      <w:r>
        <w:rPr>
          <w:rFonts w:ascii="Times New Roman" w:hAnsi="Times New Roman" w:cs="Times New Roman"/>
          <w:sz w:val="28"/>
          <w:szCs w:val="28"/>
        </w:rPr>
        <w:t>– показатель сводной оценки;</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мб</w:t>
      </w:r>
      <w:proofErr w:type="spellEnd"/>
      <w:r w:rsidRPr="00BC38C9">
        <w:rPr>
          <w:rFonts w:ascii="Times New Roman" w:hAnsi="Times New Roman" w:cs="Times New Roman"/>
          <w:sz w:val="28"/>
          <w:szCs w:val="28"/>
        </w:rPr>
        <w:t xml:space="preserve"> </w:t>
      </w:r>
      <w:r w:rsidR="00EF62E8">
        <w:rPr>
          <w:rFonts w:ascii="Times New Roman" w:hAnsi="Times New Roman" w:cs="Times New Roman"/>
          <w:sz w:val="28"/>
          <w:szCs w:val="28"/>
        </w:rPr>
        <w:t xml:space="preserve">– </w:t>
      </w:r>
      <w:r w:rsidRPr="00BC38C9">
        <w:rPr>
          <w:rFonts w:ascii="Times New Roman" w:hAnsi="Times New Roman" w:cs="Times New Roman"/>
          <w:sz w:val="28"/>
          <w:szCs w:val="28"/>
        </w:rPr>
        <w:t xml:space="preserve">доля финансирования мероприятий за счет средств бюджета муниципального </w:t>
      </w:r>
      <w:r w:rsidR="000603D7">
        <w:rPr>
          <w:rFonts w:ascii="Times New Roman" w:hAnsi="Times New Roman" w:cs="Times New Roman"/>
          <w:sz w:val="28"/>
          <w:szCs w:val="28"/>
        </w:rPr>
        <w:t>образования</w:t>
      </w:r>
      <w:r w:rsidR="00183AED"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нпсх</w:t>
      </w:r>
      <w:proofErr w:type="spellEnd"/>
      <w:r w:rsidRPr="00BC38C9">
        <w:rPr>
          <w:rFonts w:ascii="Times New Roman" w:hAnsi="Times New Roman" w:cs="Times New Roman"/>
          <w:sz w:val="28"/>
          <w:szCs w:val="28"/>
        </w:rPr>
        <w:t xml:space="preserve"> </w:t>
      </w:r>
      <w:r w:rsidR="00EF62E8">
        <w:rPr>
          <w:rFonts w:ascii="Times New Roman" w:hAnsi="Times New Roman" w:cs="Times New Roman"/>
          <w:sz w:val="28"/>
          <w:szCs w:val="28"/>
        </w:rPr>
        <w:t xml:space="preserve">– </w:t>
      </w:r>
      <w:r w:rsidRPr="00BC38C9">
        <w:rPr>
          <w:rFonts w:ascii="Times New Roman" w:hAnsi="Times New Roman" w:cs="Times New Roman"/>
          <w:sz w:val="28"/>
          <w:szCs w:val="28"/>
        </w:rPr>
        <w:t>доля земельных участков</w:t>
      </w:r>
      <w:r w:rsidR="00EF62E8">
        <w:rPr>
          <w:rFonts w:ascii="Times New Roman" w:hAnsi="Times New Roman" w:cs="Times New Roman"/>
          <w:sz w:val="28"/>
          <w:szCs w:val="28"/>
        </w:rPr>
        <w:t>,</w:t>
      </w:r>
      <w:r w:rsidRPr="00BC38C9">
        <w:rPr>
          <w:rFonts w:ascii="Times New Roman" w:hAnsi="Times New Roman" w:cs="Times New Roman"/>
          <w:sz w:val="28"/>
          <w:szCs w:val="28"/>
        </w:rPr>
        <w:t xml:space="preserve"> </w:t>
      </w:r>
      <w:r w:rsidR="00EF62E8">
        <w:rPr>
          <w:rFonts w:ascii="Times New Roman" w:hAnsi="Times New Roman" w:cs="Times New Roman"/>
          <w:sz w:val="28"/>
        </w:rPr>
        <w:t xml:space="preserve">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w:t>
      </w:r>
      <w:r w:rsidR="00DB111B">
        <w:rPr>
          <w:rFonts w:ascii="Times New Roman" w:hAnsi="Times New Roman" w:cs="Times New Roman"/>
          <w:sz w:val="28"/>
        </w:rPr>
        <w:t>и</w:t>
      </w:r>
      <w:r w:rsidR="00EF62E8">
        <w:rPr>
          <w:rFonts w:ascii="Times New Roman" w:hAnsi="Times New Roman" w:cs="Times New Roman"/>
          <w:sz w:val="28"/>
        </w:rPr>
        <w:t xml:space="preserve"> земельных участков, на которых расположены многоквартирные дома</w:t>
      </w:r>
      <w:r w:rsidR="00EF62E8" w:rsidRPr="00BC38C9">
        <w:rPr>
          <w:rFonts w:ascii="Times New Roman" w:hAnsi="Times New Roman" w:cs="Times New Roman"/>
          <w:sz w:val="28"/>
          <w:szCs w:val="28"/>
        </w:rPr>
        <w:t>, расположенных на территории кадастровых кварталов, включенных в Перечень</w:t>
      </w:r>
      <w:r w:rsidRPr="00BC38C9">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1</w:t>
      </w:r>
      <w:r w:rsidR="00843AA8">
        <w:rPr>
          <w:rFonts w:ascii="Times New Roman" w:hAnsi="Times New Roman" w:cs="Times New Roman"/>
          <w:sz w:val="28"/>
          <w:szCs w:val="28"/>
        </w:rPr>
        <w:t>5</w:t>
      </w:r>
      <w:r w:rsidRPr="00BC38C9">
        <w:rPr>
          <w:rFonts w:ascii="Times New Roman" w:hAnsi="Times New Roman" w:cs="Times New Roman"/>
          <w:sz w:val="28"/>
          <w:szCs w:val="28"/>
        </w:rPr>
        <w:t>.</w:t>
      </w:r>
      <w:r w:rsidR="00843AA8">
        <w:rPr>
          <w:rFonts w:ascii="Times New Roman" w:hAnsi="Times New Roman" w:cs="Times New Roman"/>
          <w:sz w:val="28"/>
          <w:szCs w:val="28"/>
        </w:rPr>
        <w:t>1</w:t>
      </w:r>
      <w:r w:rsidRPr="00BC38C9">
        <w:rPr>
          <w:rFonts w:ascii="Times New Roman" w:hAnsi="Times New Roman" w:cs="Times New Roman"/>
          <w:sz w:val="28"/>
          <w:szCs w:val="28"/>
        </w:rPr>
        <w:t xml:space="preserve">. Доля финансирования мероприятий за счет средств </w:t>
      </w:r>
      <w:r w:rsidR="00EF62E8" w:rsidRPr="00BC38C9">
        <w:rPr>
          <w:rFonts w:ascii="Times New Roman" w:hAnsi="Times New Roman" w:cs="Times New Roman"/>
          <w:sz w:val="28"/>
          <w:szCs w:val="28"/>
        </w:rPr>
        <w:t xml:space="preserve">бюджета муниципального </w:t>
      </w:r>
      <w:r w:rsidR="000603D7">
        <w:rPr>
          <w:rFonts w:ascii="Times New Roman" w:hAnsi="Times New Roman" w:cs="Times New Roman"/>
          <w:sz w:val="28"/>
          <w:szCs w:val="28"/>
        </w:rPr>
        <w:t>образования</w:t>
      </w:r>
      <w:r w:rsidR="00EF62E8"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определяется по формуле:</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
    <w:p w:rsidR="00BC38C9" w:rsidRPr="00BC38C9" w:rsidRDefault="00BC38C9" w:rsidP="00BC38C9">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мб</w:t>
      </w:r>
      <w:proofErr w:type="spellEnd"/>
      <w:r w:rsidRPr="00BC38C9">
        <w:rPr>
          <w:rFonts w:ascii="Times New Roman" w:hAnsi="Times New Roman" w:cs="Times New Roman"/>
          <w:sz w:val="28"/>
          <w:szCs w:val="28"/>
        </w:rPr>
        <w:t xml:space="preserve"> = </w:t>
      </w:r>
      <w:proofErr w:type="spellStart"/>
      <w:r w:rsidRPr="00BC38C9">
        <w:rPr>
          <w:rFonts w:ascii="Times New Roman" w:hAnsi="Times New Roman" w:cs="Times New Roman"/>
          <w:sz w:val="28"/>
          <w:szCs w:val="28"/>
        </w:rPr>
        <w:t>Р</w:t>
      </w:r>
      <w:r w:rsidRPr="00BC38C9">
        <w:rPr>
          <w:rFonts w:ascii="Times New Roman" w:hAnsi="Times New Roman" w:cs="Times New Roman"/>
          <w:sz w:val="28"/>
          <w:szCs w:val="28"/>
          <w:vertAlign w:val="subscript"/>
        </w:rPr>
        <w:t>мб</w:t>
      </w:r>
      <w:proofErr w:type="spellEnd"/>
      <w:r w:rsidRPr="00BC38C9">
        <w:rPr>
          <w:rFonts w:ascii="Times New Roman" w:hAnsi="Times New Roman" w:cs="Times New Roman"/>
          <w:sz w:val="28"/>
          <w:szCs w:val="28"/>
        </w:rPr>
        <w:t>/</w:t>
      </w:r>
      <w:proofErr w:type="spellStart"/>
      <w:r w:rsidRPr="00BC38C9">
        <w:rPr>
          <w:rFonts w:ascii="Times New Roman" w:hAnsi="Times New Roman" w:cs="Times New Roman"/>
          <w:sz w:val="28"/>
          <w:szCs w:val="28"/>
        </w:rPr>
        <w:t>Р</w:t>
      </w:r>
      <w:r w:rsidRPr="00BC38C9">
        <w:rPr>
          <w:rFonts w:ascii="Times New Roman" w:hAnsi="Times New Roman" w:cs="Times New Roman"/>
          <w:sz w:val="28"/>
          <w:szCs w:val="28"/>
          <w:vertAlign w:val="subscript"/>
        </w:rPr>
        <w:t>общ</w:t>
      </w:r>
      <w:proofErr w:type="spellEnd"/>
      <w:r w:rsidRPr="00BC38C9">
        <w:rPr>
          <w:rFonts w:ascii="Times New Roman" w:hAnsi="Times New Roman" w:cs="Times New Roman"/>
          <w:sz w:val="28"/>
          <w:szCs w:val="28"/>
        </w:rPr>
        <w:t xml:space="preserve"> x 100,</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
    <w:p w:rsid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где:</w:t>
      </w:r>
    </w:p>
    <w:p w:rsidR="00EF62E8" w:rsidRPr="00BC38C9" w:rsidRDefault="00EF62E8"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мб</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BC38C9">
        <w:rPr>
          <w:rFonts w:ascii="Times New Roman" w:hAnsi="Times New Roman" w:cs="Times New Roman"/>
          <w:sz w:val="28"/>
          <w:szCs w:val="28"/>
        </w:rPr>
        <w:t xml:space="preserve">Доля финансирования мероприятий за счет средств бюджета муниципального </w:t>
      </w:r>
      <w:r w:rsidR="000603D7">
        <w:rPr>
          <w:rFonts w:ascii="Times New Roman" w:hAnsi="Times New Roman" w:cs="Times New Roman"/>
          <w:sz w:val="28"/>
          <w:szCs w:val="28"/>
        </w:rPr>
        <w:t>образования</w:t>
      </w:r>
      <w:r w:rsidRPr="00B46369">
        <w:rPr>
          <w:rFonts w:ascii="Times New Roman" w:hAnsi="Times New Roman" w:cs="Times New Roman"/>
          <w:sz w:val="28"/>
          <w:szCs w:val="28"/>
        </w:rPr>
        <w:t xml:space="preserve"> Еврейской автономной области</w:t>
      </w:r>
      <w:r>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Р</w:t>
      </w:r>
      <w:r w:rsidRPr="00BC38C9">
        <w:rPr>
          <w:rFonts w:ascii="Times New Roman" w:hAnsi="Times New Roman" w:cs="Times New Roman"/>
          <w:sz w:val="28"/>
          <w:szCs w:val="28"/>
          <w:vertAlign w:val="subscript"/>
        </w:rPr>
        <w:t>мб</w:t>
      </w:r>
      <w:proofErr w:type="spellEnd"/>
      <w:r w:rsidRPr="00BC38C9">
        <w:rPr>
          <w:rFonts w:ascii="Times New Roman" w:hAnsi="Times New Roman" w:cs="Times New Roman"/>
          <w:sz w:val="28"/>
          <w:szCs w:val="28"/>
        </w:rPr>
        <w:t xml:space="preserve"> </w:t>
      </w:r>
      <w:r w:rsidR="00EF62E8">
        <w:rPr>
          <w:rFonts w:ascii="Times New Roman" w:hAnsi="Times New Roman" w:cs="Times New Roman"/>
          <w:sz w:val="28"/>
          <w:szCs w:val="28"/>
        </w:rPr>
        <w:t>– о</w:t>
      </w:r>
      <w:r w:rsidRPr="00BC38C9">
        <w:rPr>
          <w:rFonts w:ascii="Times New Roman" w:hAnsi="Times New Roman" w:cs="Times New Roman"/>
          <w:sz w:val="28"/>
          <w:szCs w:val="28"/>
        </w:rPr>
        <w:t xml:space="preserve">бъем бюджетных ассигнований, предусмотренных в </w:t>
      </w:r>
      <w:proofErr w:type="gramStart"/>
      <w:r w:rsidRPr="00BC38C9">
        <w:rPr>
          <w:rFonts w:ascii="Times New Roman" w:hAnsi="Times New Roman" w:cs="Times New Roman"/>
          <w:sz w:val="28"/>
          <w:szCs w:val="28"/>
        </w:rPr>
        <w:t>бюджете</w:t>
      </w:r>
      <w:proofErr w:type="gramEnd"/>
      <w:r w:rsidRPr="00BC38C9">
        <w:rPr>
          <w:rFonts w:ascii="Times New Roman" w:hAnsi="Times New Roman" w:cs="Times New Roman"/>
          <w:sz w:val="28"/>
          <w:szCs w:val="28"/>
        </w:rPr>
        <w:t xml:space="preserve"> </w:t>
      </w:r>
      <w:r w:rsidR="00EF62E8" w:rsidRPr="00BC38C9">
        <w:rPr>
          <w:rFonts w:ascii="Times New Roman" w:hAnsi="Times New Roman" w:cs="Times New Roman"/>
          <w:sz w:val="28"/>
          <w:szCs w:val="28"/>
        </w:rPr>
        <w:t xml:space="preserve">муниципального </w:t>
      </w:r>
      <w:r w:rsidR="000603D7">
        <w:rPr>
          <w:rFonts w:ascii="Times New Roman" w:hAnsi="Times New Roman" w:cs="Times New Roman"/>
          <w:sz w:val="28"/>
          <w:szCs w:val="28"/>
        </w:rPr>
        <w:t>образования</w:t>
      </w:r>
      <w:r w:rsidR="00EF62E8"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прошедшего отбор, на текущий финансовый год для реализации мероприятий</w:t>
      </w:r>
      <w:r w:rsidR="000603D7">
        <w:rPr>
          <w:rFonts w:ascii="Times New Roman" w:hAnsi="Times New Roman" w:cs="Times New Roman"/>
          <w:sz w:val="28"/>
          <w:szCs w:val="28"/>
        </w:rPr>
        <w:br/>
      </w:r>
      <w:r w:rsidRPr="00BC38C9">
        <w:rPr>
          <w:rFonts w:ascii="Times New Roman" w:hAnsi="Times New Roman" w:cs="Times New Roman"/>
          <w:sz w:val="28"/>
          <w:szCs w:val="28"/>
        </w:rPr>
        <w:t>(тыс. рублей);</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Р</w:t>
      </w:r>
      <w:r w:rsidRPr="00BC38C9">
        <w:rPr>
          <w:rFonts w:ascii="Times New Roman" w:hAnsi="Times New Roman" w:cs="Times New Roman"/>
          <w:sz w:val="28"/>
          <w:szCs w:val="28"/>
          <w:vertAlign w:val="subscript"/>
        </w:rPr>
        <w:t>общ</w:t>
      </w:r>
      <w:proofErr w:type="spellEnd"/>
      <w:r w:rsidRPr="00BC38C9">
        <w:rPr>
          <w:rFonts w:ascii="Times New Roman" w:hAnsi="Times New Roman" w:cs="Times New Roman"/>
          <w:sz w:val="28"/>
          <w:szCs w:val="28"/>
        </w:rPr>
        <w:t xml:space="preserve"> </w:t>
      </w:r>
      <w:r w:rsidR="00EF62E8">
        <w:rPr>
          <w:rFonts w:ascii="Times New Roman" w:hAnsi="Times New Roman" w:cs="Times New Roman"/>
          <w:sz w:val="28"/>
          <w:szCs w:val="28"/>
        </w:rPr>
        <w:t xml:space="preserve">– </w:t>
      </w:r>
      <w:r w:rsidRPr="00BC38C9">
        <w:rPr>
          <w:rFonts w:ascii="Times New Roman" w:hAnsi="Times New Roman" w:cs="Times New Roman"/>
          <w:sz w:val="28"/>
          <w:szCs w:val="28"/>
        </w:rPr>
        <w:t xml:space="preserve">общий объем расходов </w:t>
      </w:r>
      <w:r w:rsidR="00EF62E8" w:rsidRPr="00BC38C9">
        <w:rPr>
          <w:rFonts w:ascii="Times New Roman" w:hAnsi="Times New Roman" w:cs="Times New Roman"/>
          <w:sz w:val="28"/>
          <w:szCs w:val="28"/>
        </w:rPr>
        <w:t xml:space="preserve">муниципального </w:t>
      </w:r>
      <w:r w:rsidR="002650B5">
        <w:rPr>
          <w:rFonts w:ascii="Times New Roman" w:hAnsi="Times New Roman" w:cs="Times New Roman"/>
          <w:sz w:val="28"/>
          <w:szCs w:val="28"/>
        </w:rPr>
        <w:t>образования</w:t>
      </w:r>
      <w:r w:rsidR="00EF62E8"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по Смете (тыс. рублей).</w:t>
      </w:r>
    </w:p>
    <w:p w:rsidR="00BC38C9" w:rsidRDefault="00BC38C9" w:rsidP="00DB111B">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1</w:t>
      </w:r>
      <w:r w:rsidR="00843AA8">
        <w:rPr>
          <w:rFonts w:ascii="Times New Roman" w:hAnsi="Times New Roman" w:cs="Times New Roman"/>
          <w:sz w:val="28"/>
          <w:szCs w:val="28"/>
        </w:rPr>
        <w:t>5</w:t>
      </w:r>
      <w:r w:rsidRPr="00BC38C9">
        <w:rPr>
          <w:rFonts w:ascii="Times New Roman" w:hAnsi="Times New Roman" w:cs="Times New Roman"/>
          <w:sz w:val="28"/>
          <w:szCs w:val="28"/>
        </w:rPr>
        <w:t>.</w:t>
      </w:r>
      <w:r w:rsidR="00DB111B" w:rsidRPr="00DB111B">
        <w:rPr>
          <w:rFonts w:ascii="Times New Roman" w:hAnsi="Times New Roman" w:cs="Times New Roman"/>
          <w:sz w:val="28"/>
          <w:szCs w:val="28"/>
        </w:rPr>
        <w:t>2</w:t>
      </w:r>
      <w:r w:rsidRPr="00BC38C9">
        <w:rPr>
          <w:rFonts w:ascii="Times New Roman" w:hAnsi="Times New Roman" w:cs="Times New Roman"/>
          <w:sz w:val="28"/>
          <w:szCs w:val="28"/>
        </w:rPr>
        <w:t xml:space="preserve">. </w:t>
      </w:r>
      <w:r w:rsidR="00DB111B">
        <w:rPr>
          <w:rFonts w:ascii="Times New Roman" w:hAnsi="Times New Roman" w:cs="Times New Roman"/>
          <w:sz w:val="28"/>
          <w:szCs w:val="28"/>
        </w:rPr>
        <w:t>Д</w:t>
      </w:r>
      <w:r w:rsidR="00DB111B" w:rsidRPr="00BC38C9">
        <w:rPr>
          <w:rFonts w:ascii="Times New Roman" w:hAnsi="Times New Roman" w:cs="Times New Roman"/>
          <w:sz w:val="28"/>
          <w:szCs w:val="28"/>
        </w:rPr>
        <w:t>оля земельных участков</w:t>
      </w:r>
      <w:r w:rsidR="00DB111B">
        <w:rPr>
          <w:rFonts w:ascii="Times New Roman" w:hAnsi="Times New Roman" w:cs="Times New Roman"/>
          <w:sz w:val="28"/>
          <w:szCs w:val="28"/>
        </w:rPr>
        <w:t>,</w:t>
      </w:r>
      <w:r w:rsidR="00DB111B" w:rsidRPr="00BC38C9">
        <w:rPr>
          <w:rFonts w:ascii="Times New Roman" w:hAnsi="Times New Roman" w:cs="Times New Roman"/>
          <w:sz w:val="28"/>
          <w:szCs w:val="28"/>
        </w:rPr>
        <w:t xml:space="preserve"> </w:t>
      </w:r>
      <w:r w:rsidR="00DB111B">
        <w:rPr>
          <w:rFonts w:ascii="Times New Roman" w:hAnsi="Times New Roman" w:cs="Times New Roman"/>
          <w:sz w:val="28"/>
        </w:rPr>
        <w:t>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земельных участков, на которых расположены многоквартирные дома</w:t>
      </w:r>
      <w:r w:rsidR="00DB111B" w:rsidRPr="00BC38C9">
        <w:rPr>
          <w:rFonts w:ascii="Times New Roman" w:hAnsi="Times New Roman" w:cs="Times New Roman"/>
          <w:sz w:val="28"/>
          <w:szCs w:val="28"/>
        </w:rPr>
        <w:t>, расположенных на территории кадастровых кварталов, включенных в Перечень</w:t>
      </w:r>
      <w:r w:rsidRPr="00BC38C9">
        <w:rPr>
          <w:rFonts w:ascii="Times New Roman" w:hAnsi="Times New Roman" w:cs="Times New Roman"/>
          <w:sz w:val="28"/>
          <w:szCs w:val="28"/>
        </w:rPr>
        <w:t>, определяется по формуле:</w:t>
      </w:r>
    </w:p>
    <w:p w:rsidR="00DB111B" w:rsidRPr="00BC38C9" w:rsidRDefault="00DB111B" w:rsidP="00DB111B">
      <w:pPr>
        <w:autoSpaceDE w:val="0"/>
        <w:autoSpaceDN w:val="0"/>
        <w:adjustRightInd w:val="0"/>
        <w:spacing w:after="0" w:line="240" w:lineRule="auto"/>
        <w:ind w:firstLine="709"/>
        <w:jc w:val="both"/>
        <w:rPr>
          <w:rFonts w:ascii="Times New Roman" w:hAnsi="Times New Roman" w:cs="Times New Roman"/>
          <w:sz w:val="28"/>
          <w:szCs w:val="28"/>
        </w:rPr>
      </w:pPr>
    </w:p>
    <w:p w:rsidR="00BC38C9" w:rsidRDefault="00BC38C9" w:rsidP="00BC38C9">
      <w:pPr>
        <w:autoSpaceDE w:val="0"/>
        <w:autoSpaceDN w:val="0"/>
        <w:adjustRightInd w:val="0"/>
        <w:spacing w:after="0" w:line="240" w:lineRule="auto"/>
        <w:ind w:firstLine="709"/>
        <w:jc w:val="center"/>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нпсх</w:t>
      </w:r>
      <w:proofErr w:type="spellEnd"/>
      <w:r w:rsidRPr="00BC38C9">
        <w:rPr>
          <w:rFonts w:ascii="Times New Roman" w:hAnsi="Times New Roman" w:cs="Times New Roman"/>
          <w:sz w:val="28"/>
          <w:szCs w:val="28"/>
        </w:rPr>
        <w:t xml:space="preserve"> = </w:t>
      </w: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кк</w:t>
      </w:r>
      <w:proofErr w:type="spellEnd"/>
      <w:r w:rsidRPr="00BC38C9">
        <w:rPr>
          <w:rFonts w:ascii="Times New Roman" w:hAnsi="Times New Roman" w:cs="Times New Roman"/>
          <w:sz w:val="28"/>
          <w:szCs w:val="28"/>
        </w:rPr>
        <w:t xml:space="preserve"> / </w:t>
      </w: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ко</w:t>
      </w:r>
      <w:proofErr w:type="spellEnd"/>
      <w:r w:rsidRPr="00BC38C9">
        <w:rPr>
          <w:rFonts w:ascii="Times New Roman" w:hAnsi="Times New Roman" w:cs="Times New Roman"/>
          <w:sz w:val="28"/>
          <w:szCs w:val="28"/>
        </w:rPr>
        <w:t xml:space="preserve"> x 100,</w:t>
      </w:r>
    </w:p>
    <w:p w:rsidR="00DB111B" w:rsidRPr="00BC38C9" w:rsidRDefault="00DB111B" w:rsidP="00BC38C9">
      <w:pPr>
        <w:autoSpaceDE w:val="0"/>
        <w:autoSpaceDN w:val="0"/>
        <w:adjustRightInd w:val="0"/>
        <w:spacing w:after="0" w:line="240" w:lineRule="auto"/>
        <w:ind w:firstLine="709"/>
        <w:jc w:val="center"/>
        <w:rPr>
          <w:rFonts w:ascii="Times New Roman" w:hAnsi="Times New Roman" w:cs="Times New Roman"/>
          <w:sz w:val="28"/>
          <w:szCs w:val="28"/>
        </w:rPr>
      </w:pPr>
    </w:p>
    <w:p w:rsid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lastRenderedPageBreak/>
        <w:t>где:</w:t>
      </w:r>
    </w:p>
    <w:p w:rsidR="00DB111B" w:rsidRPr="00DB111B" w:rsidRDefault="00DB111B" w:rsidP="00DB111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нпсх</w:t>
      </w:r>
      <w:proofErr w:type="spellEnd"/>
      <w:r>
        <w:rPr>
          <w:rFonts w:ascii="Times New Roman" w:hAnsi="Times New Roman" w:cs="Times New Roman"/>
          <w:sz w:val="28"/>
          <w:szCs w:val="28"/>
        </w:rPr>
        <w:t xml:space="preserve"> – д</w:t>
      </w:r>
      <w:r w:rsidRPr="00BC38C9">
        <w:rPr>
          <w:rFonts w:ascii="Times New Roman" w:hAnsi="Times New Roman" w:cs="Times New Roman"/>
          <w:sz w:val="28"/>
          <w:szCs w:val="28"/>
        </w:rPr>
        <w:t>оля земельных участков</w:t>
      </w:r>
      <w:r>
        <w:rPr>
          <w:rFonts w:ascii="Times New Roman" w:hAnsi="Times New Roman" w:cs="Times New Roman"/>
          <w:sz w:val="28"/>
          <w:szCs w:val="28"/>
        </w:rPr>
        <w:t>,</w:t>
      </w:r>
      <w:r w:rsidRPr="00BC38C9">
        <w:rPr>
          <w:rFonts w:ascii="Times New Roman" w:hAnsi="Times New Roman" w:cs="Times New Roman"/>
          <w:sz w:val="28"/>
          <w:szCs w:val="28"/>
        </w:rPr>
        <w:t xml:space="preserve"> </w:t>
      </w:r>
      <w:r>
        <w:rPr>
          <w:rFonts w:ascii="Times New Roman" w:hAnsi="Times New Roman" w:cs="Times New Roman"/>
          <w:sz w:val="28"/>
        </w:rPr>
        <w:t>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земельных участков, на которых расположены многоквартирные дома</w:t>
      </w:r>
      <w:r w:rsidRPr="00BC38C9">
        <w:rPr>
          <w:rFonts w:ascii="Times New Roman" w:hAnsi="Times New Roman" w:cs="Times New Roman"/>
          <w:sz w:val="28"/>
          <w:szCs w:val="28"/>
        </w:rPr>
        <w:t>, расположенных на территории кадастровых кварталов, включенных в Перечень</w:t>
      </w:r>
      <w:r>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кк</w:t>
      </w:r>
      <w:proofErr w:type="spellEnd"/>
      <w:r w:rsidRPr="00BC38C9">
        <w:rPr>
          <w:rFonts w:ascii="Times New Roman" w:hAnsi="Times New Roman" w:cs="Times New Roman"/>
          <w:sz w:val="28"/>
          <w:szCs w:val="28"/>
        </w:rPr>
        <w:t xml:space="preserve"> - количество </w:t>
      </w:r>
      <w:r w:rsidR="00DB111B" w:rsidRPr="00BC38C9">
        <w:rPr>
          <w:rFonts w:ascii="Times New Roman" w:hAnsi="Times New Roman" w:cs="Times New Roman"/>
          <w:sz w:val="28"/>
          <w:szCs w:val="28"/>
        </w:rPr>
        <w:t>земельных участков</w:t>
      </w:r>
      <w:r w:rsidR="00DB111B">
        <w:rPr>
          <w:rFonts w:ascii="Times New Roman" w:hAnsi="Times New Roman" w:cs="Times New Roman"/>
          <w:sz w:val="28"/>
          <w:szCs w:val="28"/>
        </w:rPr>
        <w:t>,</w:t>
      </w:r>
      <w:r w:rsidR="00DB111B" w:rsidRPr="00BC38C9">
        <w:rPr>
          <w:rFonts w:ascii="Times New Roman" w:hAnsi="Times New Roman" w:cs="Times New Roman"/>
          <w:sz w:val="28"/>
          <w:szCs w:val="28"/>
        </w:rPr>
        <w:t xml:space="preserve"> </w:t>
      </w:r>
      <w:r w:rsidR="00DB111B">
        <w:rPr>
          <w:rFonts w:ascii="Times New Roman" w:hAnsi="Times New Roman" w:cs="Times New Roman"/>
          <w:sz w:val="28"/>
        </w:rPr>
        <w:t>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земельных участков, на которых расположены многоквартирные дома</w:t>
      </w:r>
      <w:r w:rsidR="00DB111B" w:rsidRPr="00BC38C9">
        <w:rPr>
          <w:rFonts w:ascii="Times New Roman" w:hAnsi="Times New Roman" w:cs="Times New Roman"/>
          <w:sz w:val="28"/>
          <w:szCs w:val="28"/>
        </w:rPr>
        <w:t>, расположенных на территории кадастровых кварталов, включенных в Перечень</w:t>
      </w:r>
      <w:r w:rsidRPr="00BC38C9">
        <w:rPr>
          <w:rFonts w:ascii="Times New Roman" w:hAnsi="Times New Roman" w:cs="Times New Roman"/>
          <w:sz w:val="28"/>
          <w:szCs w:val="28"/>
        </w:rPr>
        <w:t>;</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C38C9">
        <w:rPr>
          <w:rFonts w:ascii="Times New Roman" w:hAnsi="Times New Roman" w:cs="Times New Roman"/>
          <w:sz w:val="28"/>
          <w:szCs w:val="28"/>
        </w:rPr>
        <w:t>Д</w:t>
      </w:r>
      <w:r w:rsidRPr="00BC38C9">
        <w:rPr>
          <w:rFonts w:ascii="Times New Roman" w:hAnsi="Times New Roman" w:cs="Times New Roman"/>
          <w:sz w:val="28"/>
          <w:szCs w:val="28"/>
          <w:vertAlign w:val="subscript"/>
        </w:rPr>
        <w:t>ко</w:t>
      </w:r>
      <w:proofErr w:type="spellEnd"/>
      <w:r w:rsidRPr="00BC38C9">
        <w:rPr>
          <w:rFonts w:ascii="Times New Roman" w:hAnsi="Times New Roman" w:cs="Times New Roman"/>
          <w:sz w:val="28"/>
          <w:szCs w:val="28"/>
        </w:rPr>
        <w:t xml:space="preserve"> - общее количество земельных участков на территории кадастровых кварталов, включенных в Перечень.</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1</w:t>
      </w:r>
      <w:r w:rsidR="00843AA8">
        <w:rPr>
          <w:rFonts w:ascii="Times New Roman" w:hAnsi="Times New Roman" w:cs="Times New Roman"/>
          <w:sz w:val="28"/>
          <w:szCs w:val="28"/>
        </w:rPr>
        <w:t>6</w:t>
      </w:r>
      <w:r w:rsidRPr="00BC38C9">
        <w:rPr>
          <w:rFonts w:ascii="Times New Roman" w:hAnsi="Times New Roman" w:cs="Times New Roman"/>
          <w:sz w:val="28"/>
          <w:szCs w:val="28"/>
        </w:rPr>
        <w:t xml:space="preserve">. По результатам сводной оценки Заявок </w:t>
      </w:r>
      <w:r w:rsidR="00DB111B">
        <w:rPr>
          <w:rFonts w:ascii="Times New Roman" w:hAnsi="Times New Roman" w:cs="Times New Roman"/>
          <w:sz w:val="28"/>
          <w:szCs w:val="28"/>
        </w:rPr>
        <w:t>департамент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формирует рейтинг муниципальных </w:t>
      </w:r>
      <w:r w:rsidR="002650B5">
        <w:rPr>
          <w:rFonts w:ascii="Times New Roman" w:hAnsi="Times New Roman" w:cs="Times New Roman"/>
          <w:sz w:val="28"/>
          <w:szCs w:val="28"/>
        </w:rPr>
        <w:t>образований</w:t>
      </w:r>
      <w:r w:rsidR="00DB111B"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в </w:t>
      </w:r>
      <w:proofErr w:type="gramStart"/>
      <w:r w:rsidRPr="00BC38C9">
        <w:rPr>
          <w:rFonts w:ascii="Times New Roman" w:hAnsi="Times New Roman" w:cs="Times New Roman"/>
          <w:sz w:val="28"/>
          <w:szCs w:val="28"/>
        </w:rPr>
        <w:t>соответствии</w:t>
      </w:r>
      <w:proofErr w:type="gramEnd"/>
      <w:r w:rsidRPr="00BC38C9">
        <w:rPr>
          <w:rFonts w:ascii="Times New Roman" w:hAnsi="Times New Roman" w:cs="Times New Roman"/>
          <w:sz w:val="28"/>
          <w:szCs w:val="28"/>
        </w:rPr>
        <w:t xml:space="preserve"> с набранными ими баллами в порядке убывания.</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38C9">
        <w:rPr>
          <w:rFonts w:ascii="Times New Roman" w:hAnsi="Times New Roman" w:cs="Times New Roman"/>
          <w:sz w:val="28"/>
          <w:szCs w:val="28"/>
        </w:rPr>
        <w:t xml:space="preserve">В случае если по результатам сводной оценки несколько муниципальных </w:t>
      </w:r>
      <w:r w:rsidR="002650B5">
        <w:rPr>
          <w:rFonts w:ascii="Times New Roman" w:hAnsi="Times New Roman" w:cs="Times New Roman"/>
          <w:sz w:val="28"/>
          <w:szCs w:val="28"/>
        </w:rPr>
        <w:t>образований</w:t>
      </w:r>
      <w:r w:rsidR="00DB111B" w:rsidRPr="00B46369">
        <w:rPr>
          <w:rFonts w:ascii="Times New Roman" w:hAnsi="Times New Roman" w:cs="Times New Roman"/>
          <w:sz w:val="28"/>
          <w:szCs w:val="28"/>
        </w:rPr>
        <w:t xml:space="preserve"> Еврейской автономной области</w:t>
      </w:r>
      <w:r w:rsidR="00DB111B" w:rsidRPr="00BC38C9">
        <w:rPr>
          <w:rFonts w:ascii="Times New Roman" w:hAnsi="Times New Roman" w:cs="Times New Roman"/>
          <w:sz w:val="28"/>
          <w:szCs w:val="28"/>
        </w:rPr>
        <w:t xml:space="preserve"> </w:t>
      </w:r>
      <w:r w:rsidRPr="00BC38C9">
        <w:rPr>
          <w:rFonts w:ascii="Times New Roman" w:hAnsi="Times New Roman" w:cs="Times New Roman"/>
          <w:sz w:val="28"/>
          <w:szCs w:val="28"/>
        </w:rPr>
        <w:t>набрали одинаковое количество баллов, первым в рейтинге ст</w:t>
      </w:r>
      <w:r w:rsidR="002650B5">
        <w:rPr>
          <w:rFonts w:ascii="Times New Roman" w:hAnsi="Times New Roman" w:cs="Times New Roman"/>
          <w:sz w:val="28"/>
          <w:szCs w:val="28"/>
        </w:rPr>
        <w:t>авится то</w:t>
      </w:r>
      <w:r w:rsidR="00DB111B">
        <w:rPr>
          <w:rFonts w:ascii="Times New Roman" w:hAnsi="Times New Roman" w:cs="Times New Roman"/>
          <w:sz w:val="28"/>
          <w:szCs w:val="28"/>
        </w:rPr>
        <w:t xml:space="preserve"> муниципальн</w:t>
      </w:r>
      <w:r w:rsidR="002650B5">
        <w:rPr>
          <w:rFonts w:ascii="Times New Roman" w:hAnsi="Times New Roman" w:cs="Times New Roman"/>
          <w:sz w:val="28"/>
          <w:szCs w:val="28"/>
        </w:rPr>
        <w:t>ое</w:t>
      </w:r>
      <w:r w:rsidR="00DB111B">
        <w:rPr>
          <w:rFonts w:ascii="Times New Roman" w:hAnsi="Times New Roman" w:cs="Times New Roman"/>
          <w:sz w:val="28"/>
          <w:szCs w:val="28"/>
        </w:rPr>
        <w:t xml:space="preserve"> </w:t>
      </w:r>
      <w:r w:rsidR="002650B5">
        <w:rPr>
          <w:rFonts w:ascii="Times New Roman" w:hAnsi="Times New Roman" w:cs="Times New Roman"/>
          <w:sz w:val="28"/>
          <w:szCs w:val="28"/>
        </w:rPr>
        <w:t>образование</w:t>
      </w:r>
      <w:r w:rsidR="00DB111B"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на территории которого расположено большее количество земельных участков</w:t>
      </w:r>
      <w:r w:rsidR="00DB111B">
        <w:rPr>
          <w:rFonts w:ascii="Times New Roman" w:hAnsi="Times New Roman" w:cs="Times New Roman"/>
          <w:sz w:val="28"/>
          <w:szCs w:val="28"/>
        </w:rPr>
        <w:t>,</w:t>
      </w:r>
      <w:r w:rsidR="00DB111B" w:rsidRPr="00BC38C9">
        <w:rPr>
          <w:rFonts w:ascii="Times New Roman" w:hAnsi="Times New Roman" w:cs="Times New Roman"/>
          <w:sz w:val="28"/>
          <w:szCs w:val="28"/>
        </w:rPr>
        <w:t xml:space="preserve"> </w:t>
      </w:r>
      <w:r w:rsidR="00DB111B">
        <w:rPr>
          <w:rFonts w:ascii="Times New Roman" w:hAnsi="Times New Roman" w:cs="Times New Roman"/>
          <w:sz w:val="28"/>
        </w:rPr>
        <w:t>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земельных участков, на которых расположены многоквартирные дома</w:t>
      </w:r>
      <w:r w:rsidR="00DB111B" w:rsidRPr="00BC38C9">
        <w:rPr>
          <w:rFonts w:ascii="Times New Roman" w:hAnsi="Times New Roman" w:cs="Times New Roman"/>
          <w:sz w:val="28"/>
          <w:szCs w:val="28"/>
        </w:rPr>
        <w:t>, расположенных на территории</w:t>
      </w:r>
      <w:proofErr w:type="gramEnd"/>
      <w:r w:rsidR="00DB111B" w:rsidRPr="00BC38C9">
        <w:rPr>
          <w:rFonts w:ascii="Times New Roman" w:hAnsi="Times New Roman" w:cs="Times New Roman"/>
          <w:sz w:val="28"/>
          <w:szCs w:val="28"/>
        </w:rPr>
        <w:t xml:space="preserve"> кадастровых кварталов, включенных в Перечень</w:t>
      </w:r>
      <w:r w:rsidRPr="00BC38C9">
        <w:rPr>
          <w:rFonts w:ascii="Times New Roman" w:hAnsi="Times New Roman" w:cs="Times New Roman"/>
          <w:sz w:val="28"/>
          <w:szCs w:val="28"/>
        </w:rPr>
        <w:t xml:space="preserve">, в </w:t>
      </w:r>
      <w:proofErr w:type="gramStart"/>
      <w:r w:rsidRPr="00BC38C9">
        <w:rPr>
          <w:rFonts w:ascii="Times New Roman" w:hAnsi="Times New Roman" w:cs="Times New Roman"/>
          <w:sz w:val="28"/>
          <w:szCs w:val="28"/>
        </w:rPr>
        <w:t>отношении</w:t>
      </w:r>
      <w:proofErr w:type="gramEnd"/>
      <w:r w:rsidRPr="00BC38C9">
        <w:rPr>
          <w:rFonts w:ascii="Times New Roman" w:hAnsi="Times New Roman" w:cs="Times New Roman"/>
          <w:sz w:val="28"/>
          <w:szCs w:val="28"/>
        </w:rPr>
        <w:t xml:space="preserve"> которых планируется выполнение комплексных кадастровых работ.</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10" w:name="Par116"/>
      <w:bookmarkEnd w:id="10"/>
      <w:r w:rsidRPr="00BC38C9">
        <w:rPr>
          <w:rFonts w:ascii="Times New Roman" w:hAnsi="Times New Roman" w:cs="Times New Roman"/>
          <w:sz w:val="28"/>
          <w:szCs w:val="28"/>
        </w:rPr>
        <w:t>1</w:t>
      </w:r>
      <w:r w:rsidR="00843AA8">
        <w:rPr>
          <w:rFonts w:ascii="Times New Roman" w:hAnsi="Times New Roman" w:cs="Times New Roman"/>
          <w:sz w:val="28"/>
          <w:szCs w:val="28"/>
        </w:rPr>
        <w:t>7</w:t>
      </w:r>
      <w:r w:rsidRPr="00BC38C9">
        <w:rPr>
          <w:rFonts w:ascii="Times New Roman" w:hAnsi="Times New Roman" w:cs="Times New Roman"/>
          <w:sz w:val="28"/>
          <w:szCs w:val="28"/>
        </w:rPr>
        <w:t xml:space="preserve">. Результаты сводной оценки оформляются </w:t>
      </w:r>
      <w:r w:rsidR="00DB111B">
        <w:rPr>
          <w:rFonts w:ascii="Times New Roman" w:hAnsi="Times New Roman" w:cs="Times New Roman"/>
          <w:sz w:val="28"/>
          <w:szCs w:val="28"/>
        </w:rPr>
        <w:t xml:space="preserve">приказом департамента по управлению государственным имуществом Еврейской автономной области </w:t>
      </w:r>
      <w:r w:rsidRPr="00BC38C9">
        <w:rPr>
          <w:rFonts w:ascii="Times New Roman" w:hAnsi="Times New Roman" w:cs="Times New Roman"/>
          <w:sz w:val="28"/>
          <w:szCs w:val="28"/>
        </w:rPr>
        <w:t>в течение пяти рабочих дней со дня ее проведения.</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11" w:name="Par117"/>
      <w:bookmarkEnd w:id="11"/>
      <w:r w:rsidRPr="00BC38C9">
        <w:rPr>
          <w:rFonts w:ascii="Times New Roman" w:hAnsi="Times New Roman" w:cs="Times New Roman"/>
          <w:sz w:val="28"/>
          <w:szCs w:val="28"/>
        </w:rPr>
        <w:t xml:space="preserve">Копия </w:t>
      </w:r>
      <w:r w:rsidR="00DB111B">
        <w:rPr>
          <w:rFonts w:ascii="Times New Roman" w:hAnsi="Times New Roman" w:cs="Times New Roman"/>
          <w:sz w:val="28"/>
          <w:szCs w:val="28"/>
        </w:rPr>
        <w:t>приказа департамента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направляется муниципальным </w:t>
      </w:r>
      <w:r w:rsidR="002650B5">
        <w:rPr>
          <w:rFonts w:ascii="Times New Roman" w:hAnsi="Times New Roman" w:cs="Times New Roman"/>
          <w:sz w:val="28"/>
          <w:szCs w:val="28"/>
        </w:rPr>
        <w:t>образованиям</w:t>
      </w:r>
      <w:r w:rsidR="00DB111B"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прошедшим отбор, не позднее пяти рабочих дней со дня его принятия.</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1</w:t>
      </w:r>
      <w:r w:rsidR="00843AA8">
        <w:rPr>
          <w:rFonts w:ascii="Times New Roman" w:hAnsi="Times New Roman" w:cs="Times New Roman"/>
          <w:sz w:val="28"/>
          <w:szCs w:val="28"/>
        </w:rPr>
        <w:t>8</w:t>
      </w:r>
      <w:r w:rsidRPr="00BC38C9">
        <w:rPr>
          <w:rFonts w:ascii="Times New Roman" w:hAnsi="Times New Roman" w:cs="Times New Roman"/>
          <w:sz w:val="28"/>
          <w:szCs w:val="28"/>
        </w:rPr>
        <w:t xml:space="preserve">. </w:t>
      </w:r>
      <w:r w:rsidR="00DB111B" w:rsidRPr="00A472F0">
        <w:rPr>
          <w:rFonts w:ascii="Times New Roman" w:hAnsi="Times New Roman" w:cs="Times New Roman"/>
          <w:sz w:val="28"/>
          <w:szCs w:val="28"/>
        </w:rPr>
        <w:t>Департамент по управлению государственным имуществом Еврейской автономной области</w:t>
      </w:r>
      <w:r w:rsidRPr="00A472F0">
        <w:rPr>
          <w:rFonts w:ascii="Times New Roman" w:hAnsi="Times New Roman" w:cs="Times New Roman"/>
          <w:sz w:val="28"/>
          <w:szCs w:val="28"/>
        </w:rPr>
        <w:t xml:space="preserve"> организует проведение дополнительных отборов в </w:t>
      </w:r>
      <w:proofErr w:type="gramStart"/>
      <w:r w:rsidRPr="00A472F0">
        <w:rPr>
          <w:rFonts w:ascii="Times New Roman" w:hAnsi="Times New Roman" w:cs="Times New Roman"/>
          <w:sz w:val="28"/>
          <w:szCs w:val="28"/>
        </w:rPr>
        <w:t>соответствии</w:t>
      </w:r>
      <w:proofErr w:type="gramEnd"/>
      <w:r w:rsidRPr="00A472F0">
        <w:rPr>
          <w:rFonts w:ascii="Times New Roman" w:hAnsi="Times New Roman" w:cs="Times New Roman"/>
          <w:sz w:val="28"/>
          <w:szCs w:val="28"/>
        </w:rPr>
        <w:t xml:space="preserve"> с настоящим Порядком в случае:</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 xml:space="preserve">- увеличения объема бюджетных ассигнований, предусмотренных законом </w:t>
      </w:r>
      <w:r w:rsidR="00A472F0">
        <w:rPr>
          <w:rFonts w:ascii="Times New Roman" w:hAnsi="Times New Roman" w:cs="Times New Roman"/>
          <w:sz w:val="28"/>
          <w:szCs w:val="28"/>
        </w:rPr>
        <w:t>Еврейской автономной области об областном</w:t>
      </w:r>
      <w:r w:rsidRPr="00BC38C9">
        <w:rPr>
          <w:rFonts w:ascii="Times New Roman" w:hAnsi="Times New Roman" w:cs="Times New Roman"/>
          <w:sz w:val="28"/>
          <w:szCs w:val="28"/>
        </w:rPr>
        <w:t xml:space="preserve"> бюджете на соответствующий финансовый год;</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 наличия нераспределенного объема субсидий по итогам проведенного отбора;</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lastRenderedPageBreak/>
        <w:t xml:space="preserve">- возврата субсидий в </w:t>
      </w:r>
      <w:r w:rsidR="00A472F0">
        <w:rPr>
          <w:rFonts w:ascii="Times New Roman" w:hAnsi="Times New Roman" w:cs="Times New Roman"/>
          <w:sz w:val="28"/>
          <w:szCs w:val="28"/>
        </w:rPr>
        <w:t>областной</w:t>
      </w:r>
      <w:r w:rsidRPr="00BC38C9">
        <w:rPr>
          <w:rFonts w:ascii="Times New Roman" w:hAnsi="Times New Roman" w:cs="Times New Roman"/>
          <w:sz w:val="28"/>
          <w:szCs w:val="28"/>
        </w:rPr>
        <w:t xml:space="preserve"> бюджет в </w:t>
      </w:r>
      <w:proofErr w:type="gramStart"/>
      <w:r w:rsidRPr="00BC38C9">
        <w:rPr>
          <w:rFonts w:ascii="Times New Roman" w:hAnsi="Times New Roman" w:cs="Times New Roman"/>
          <w:sz w:val="28"/>
          <w:szCs w:val="28"/>
        </w:rPr>
        <w:t>соответствии</w:t>
      </w:r>
      <w:proofErr w:type="gramEnd"/>
      <w:r w:rsidRPr="00BC38C9">
        <w:rPr>
          <w:rFonts w:ascii="Times New Roman" w:hAnsi="Times New Roman" w:cs="Times New Roman"/>
          <w:sz w:val="28"/>
          <w:szCs w:val="28"/>
        </w:rPr>
        <w:t xml:space="preserve"> с бюджетным законодательством.</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1</w:t>
      </w:r>
      <w:r w:rsidR="00843AA8">
        <w:rPr>
          <w:rFonts w:ascii="Times New Roman" w:hAnsi="Times New Roman" w:cs="Times New Roman"/>
          <w:sz w:val="28"/>
          <w:szCs w:val="28"/>
        </w:rPr>
        <w:t>9</w:t>
      </w:r>
      <w:r w:rsidRPr="00BC38C9">
        <w:rPr>
          <w:rFonts w:ascii="Times New Roman" w:hAnsi="Times New Roman" w:cs="Times New Roman"/>
          <w:sz w:val="28"/>
          <w:szCs w:val="28"/>
        </w:rPr>
        <w:t xml:space="preserve">. Субсидии распределяются между муниципальными </w:t>
      </w:r>
      <w:r w:rsidR="002650B5">
        <w:rPr>
          <w:rFonts w:ascii="Times New Roman" w:hAnsi="Times New Roman" w:cs="Times New Roman"/>
          <w:sz w:val="28"/>
          <w:szCs w:val="28"/>
        </w:rPr>
        <w:t>образованиями</w:t>
      </w:r>
      <w:r w:rsidR="00A472F0"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прошедшими отбор, по рейтингу в порядке убывания.</w:t>
      </w:r>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38C9">
        <w:rPr>
          <w:rFonts w:ascii="Times New Roman" w:hAnsi="Times New Roman" w:cs="Times New Roman"/>
          <w:sz w:val="28"/>
          <w:szCs w:val="28"/>
        </w:rPr>
        <w:t xml:space="preserve">Муниципальному </w:t>
      </w:r>
      <w:r w:rsidR="002650B5">
        <w:rPr>
          <w:rFonts w:ascii="Times New Roman" w:hAnsi="Times New Roman" w:cs="Times New Roman"/>
          <w:sz w:val="28"/>
          <w:szCs w:val="28"/>
        </w:rPr>
        <w:t>образованию</w:t>
      </w:r>
      <w:r w:rsidR="001E0625"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прошедшему отбор и являющемуся первым в рейтинге, субсидия предоставляется в запрашиваемом объеме, в пределах бюджетных ассигнований, предусмотренных законом </w:t>
      </w:r>
      <w:r w:rsidR="001E0625">
        <w:rPr>
          <w:rFonts w:ascii="Times New Roman" w:hAnsi="Times New Roman" w:cs="Times New Roman"/>
          <w:sz w:val="28"/>
          <w:szCs w:val="28"/>
        </w:rPr>
        <w:t xml:space="preserve">Еврейской автономной области об областном </w:t>
      </w:r>
      <w:r w:rsidRPr="00BC38C9">
        <w:rPr>
          <w:rFonts w:ascii="Times New Roman" w:hAnsi="Times New Roman" w:cs="Times New Roman"/>
          <w:sz w:val="28"/>
          <w:szCs w:val="28"/>
        </w:rPr>
        <w:t xml:space="preserve">бюджете на соответствующий финансовый год </w:t>
      </w:r>
      <w:r w:rsidR="001E0625">
        <w:rPr>
          <w:rFonts w:ascii="Times New Roman" w:hAnsi="Times New Roman" w:cs="Times New Roman"/>
          <w:sz w:val="28"/>
          <w:szCs w:val="28"/>
        </w:rPr>
        <w:t>департаменту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на указанные цели.</w:t>
      </w:r>
      <w:proofErr w:type="gramEnd"/>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38C9">
        <w:rPr>
          <w:rFonts w:ascii="Times New Roman" w:hAnsi="Times New Roman" w:cs="Times New Roman"/>
          <w:sz w:val="28"/>
          <w:szCs w:val="28"/>
        </w:rPr>
        <w:t xml:space="preserve">В случае если после распределения субсидии муниципальному </w:t>
      </w:r>
      <w:r w:rsidR="002650B5">
        <w:rPr>
          <w:rFonts w:ascii="Times New Roman" w:hAnsi="Times New Roman" w:cs="Times New Roman"/>
          <w:sz w:val="28"/>
          <w:szCs w:val="28"/>
        </w:rPr>
        <w:t>образованию</w:t>
      </w:r>
      <w:r w:rsidR="001E0625"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прошедшему отбор и являющемуся первым в рейтинге, имеется остаток средств субсидий, эти средства распределяются</w:t>
      </w:r>
      <w:r w:rsidR="001E0625">
        <w:rPr>
          <w:rFonts w:ascii="Times New Roman" w:hAnsi="Times New Roman" w:cs="Times New Roman"/>
          <w:sz w:val="28"/>
          <w:szCs w:val="28"/>
        </w:rPr>
        <w:t xml:space="preserve"> между муниципальными </w:t>
      </w:r>
      <w:r w:rsidR="002650B5">
        <w:rPr>
          <w:rFonts w:ascii="Times New Roman" w:hAnsi="Times New Roman" w:cs="Times New Roman"/>
          <w:sz w:val="28"/>
          <w:szCs w:val="28"/>
        </w:rPr>
        <w:t>образованиями</w:t>
      </w:r>
      <w:r w:rsidR="001E0625" w:rsidRPr="00B46369">
        <w:rPr>
          <w:rFonts w:ascii="Times New Roman" w:hAnsi="Times New Roman" w:cs="Times New Roman"/>
          <w:sz w:val="28"/>
          <w:szCs w:val="28"/>
        </w:rPr>
        <w:t xml:space="preserve"> Еврейской автономной области</w:t>
      </w:r>
      <w:r w:rsidRPr="00BC38C9">
        <w:rPr>
          <w:rFonts w:ascii="Times New Roman" w:hAnsi="Times New Roman" w:cs="Times New Roman"/>
          <w:sz w:val="28"/>
          <w:szCs w:val="28"/>
        </w:rPr>
        <w:t xml:space="preserve">, прошедшими отбор и являющимися следующими по рейтингу в порядке убывания, в объемах, запрашиваемых ими в Заявке, в пределах бюджетных ассигнований, предусмотренных </w:t>
      </w:r>
      <w:r w:rsidR="001E0625" w:rsidRPr="00BC38C9">
        <w:rPr>
          <w:rFonts w:ascii="Times New Roman" w:hAnsi="Times New Roman" w:cs="Times New Roman"/>
          <w:sz w:val="28"/>
          <w:szCs w:val="28"/>
        </w:rPr>
        <w:t xml:space="preserve">законом </w:t>
      </w:r>
      <w:r w:rsidR="001E0625">
        <w:rPr>
          <w:rFonts w:ascii="Times New Roman" w:hAnsi="Times New Roman" w:cs="Times New Roman"/>
          <w:sz w:val="28"/>
          <w:szCs w:val="28"/>
        </w:rPr>
        <w:t xml:space="preserve">Еврейской автономной области об областном </w:t>
      </w:r>
      <w:r w:rsidR="001E0625" w:rsidRPr="00BC38C9">
        <w:rPr>
          <w:rFonts w:ascii="Times New Roman" w:hAnsi="Times New Roman" w:cs="Times New Roman"/>
          <w:sz w:val="28"/>
          <w:szCs w:val="28"/>
        </w:rPr>
        <w:t>бюджете на</w:t>
      </w:r>
      <w:proofErr w:type="gramEnd"/>
      <w:r w:rsidR="001E0625" w:rsidRPr="00BC38C9">
        <w:rPr>
          <w:rFonts w:ascii="Times New Roman" w:hAnsi="Times New Roman" w:cs="Times New Roman"/>
          <w:sz w:val="28"/>
          <w:szCs w:val="28"/>
        </w:rPr>
        <w:t xml:space="preserve"> соответствующий финансовый год </w:t>
      </w:r>
      <w:r w:rsidR="001E0625">
        <w:rPr>
          <w:rFonts w:ascii="Times New Roman" w:hAnsi="Times New Roman" w:cs="Times New Roman"/>
          <w:sz w:val="28"/>
          <w:szCs w:val="28"/>
        </w:rPr>
        <w:t xml:space="preserve">департаменту по управлению </w:t>
      </w:r>
      <w:proofErr w:type="gramStart"/>
      <w:r w:rsidR="001E0625">
        <w:rPr>
          <w:rFonts w:ascii="Times New Roman" w:hAnsi="Times New Roman" w:cs="Times New Roman"/>
          <w:sz w:val="28"/>
          <w:szCs w:val="28"/>
        </w:rPr>
        <w:t>государственным</w:t>
      </w:r>
      <w:proofErr w:type="gramEnd"/>
      <w:r w:rsidR="001E0625">
        <w:rPr>
          <w:rFonts w:ascii="Times New Roman" w:hAnsi="Times New Roman" w:cs="Times New Roman"/>
          <w:sz w:val="28"/>
          <w:szCs w:val="28"/>
        </w:rPr>
        <w:t xml:space="preserve"> имуществом Еврейской автономной области</w:t>
      </w:r>
      <w:r w:rsidR="001E0625" w:rsidRPr="00BC38C9">
        <w:rPr>
          <w:rFonts w:ascii="Times New Roman" w:hAnsi="Times New Roman" w:cs="Times New Roman"/>
          <w:sz w:val="28"/>
          <w:szCs w:val="28"/>
        </w:rPr>
        <w:t xml:space="preserve"> на указанные цели</w:t>
      </w:r>
      <w:r w:rsidRPr="00BC38C9">
        <w:rPr>
          <w:rFonts w:ascii="Times New Roman" w:hAnsi="Times New Roman" w:cs="Times New Roman"/>
          <w:sz w:val="28"/>
          <w:szCs w:val="28"/>
        </w:rPr>
        <w:t>.</w:t>
      </w:r>
    </w:p>
    <w:p w:rsidR="00BC38C9" w:rsidRPr="00BC38C9" w:rsidRDefault="00BC38C9" w:rsidP="001E0625">
      <w:pPr>
        <w:autoSpaceDE w:val="0"/>
        <w:autoSpaceDN w:val="0"/>
        <w:adjustRightInd w:val="0"/>
        <w:spacing w:after="0" w:line="240" w:lineRule="auto"/>
        <w:ind w:firstLine="709"/>
        <w:jc w:val="both"/>
        <w:rPr>
          <w:rFonts w:ascii="Times New Roman" w:hAnsi="Times New Roman" w:cs="Times New Roman"/>
          <w:sz w:val="28"/>
          <w:szCs w:val="28"/>
        </w:rPr>
      </w:pPr>
      <w:bookmarkStart w:id="12" w:name="Par125"/>
      <w:bookmarkEnd w:id="12"/>
      <w:r w:rsidRPr="00BC38C9">
        <w:rPr>
          <w:rFonts w:ascii="Times New Roman" w:hAnsi="Times New Roman" w:cs="Times New Roman"/>
          <w:sz w:val="28"/>
          <w:szCs w:val="28"/>
        </w:rPr>
        <w:t xml:space="preserve">Распределение субсидий между муниципальными </w:t>
      </w:r>
      <w:r w:rsidR="002650B5">
        <w:rPr>
          <w:rFonts w:ascii="Times New Roman" w:hAnsi="Times New Roman" w:cs="Times New Roman"/>
          <w:sz w:val="28"/>
          <w:szCs w:val="28"/>
        </w:rPr>
        <w:t>образованиями</w:t>
      </w:r>
      <w:r w:rsidR="001E0625" w:rsidRPr="00B46369">
        <w:rPr>
          <w:rFonts w:ascii="Times New Roman" w:hAnsi="Times New Roman" w:cs="Times New Roman"/>
          <w:sz w:val="28"/>
          <w:szCs w:val="28"/>
        </w:rPr>
        <w:t xml:space="preserve"> Еврейской автономной области</w:t>
      </w:r>
      <w:r w:rsidR="001E0625" w:rsidRPr="00BC38C9">
        <w:rPr>
          <w:rFonts w:ascii="Times New Roman" w:hAnsi="Times New Roman" w:cs="Times New Roman"/>
          <w:sz w:val="28"/>
          <w:szCs w:val="28"/>
        </w:rPr>
        <w:t xml:space="preserve"> </w:t>
      </w:r>
      <w:r w:rsidR="001E0625">
        <w:rPr>
          <w:rFonts w:ascii="Times New Roman" w:hAnsi="Times New Roman" w:cs="Times New Roman"/>
          <w:sz w:val="28"/>
          <w:szCs w:val="28"/>
        </w:rPr>
        <w:t>–</w:t>
      </w:r>
      <w:r w:rsidRPr="00BC38C9">
        <w:rPr>
          <w:rFonts w:ascii="Times New Roman" w:hAnsi="Times New Roman" w:cs="Times New Roman"/>
          <w:sz w:val="28"/>
          <w:szCs w:val="28"/>
        </w:rPr>
        <w:t xml:space="preserve"> получателями субсидии (далее </w:t>
      </w:r>
      <w:r w:rsidR="001E0625">
        <w:rPr>
          <w:rFonts w:ascii="Times New Roman" w:hAnsi="Times New Roman" w:cs="Times New Roman"/>
          <w:sz w:val="28"/>
          <w:szCs w:val="28"/>
        </w:rPr>
        <w:t>–</w:t>
      </w:r>
      <w:r w:rsidRPr="00BC38C9">
        <w:rPr>
          <w:rFonts w:ascii="Times New Roman" w:hAnsi="Times New Roman" w:cs="Times New Roman"/>
          <w:sz w:val="28"/>
          <w:szCs w:val="28"/>
        </w:rPr>
        <w:t xml:space="preserve"> Получатели субсидии) утверждается </w:t>
      </w:r>
      <w:r w:rsidR="001E0625">
        <w:rPr>
          <w:rFonts w:ascii="Times New Roman" w:hAnsi="Times New Roman" w:cs="Times New Roman"/>
          <w:sz w:val="28"/>
          <w:szCs w:val="28"/>
        </w:rPr>
        <w:t>распоряжением</w:t>
      </w:r>
      <w:r w:rsidRPr="00BC38C9">
        <w:rPr>
          <w:rFonts w:ascii="Times New Roman" w:hAnsi="Times New Roman" w:cs="Times New Roman"/>
          <w:sz w:val="28"/>
          <w:szCs w:val="28"/>
        </w:rPr>
        <w:t xml:space="preserve"> </w:t>
      </w:r>
      <w:r w:rsidR="001E0625">
        <w:rPr>
          <w:rFonts w:ascii="Times New Roman" w:hAnsi="Times New Roman" w:cs="Times New Roman"/>
          <w:sz w:val="28"/>
          <w:szCs w:val="28"/>
        </w:rPr>
        <w:t>п</w:t>
      </w:r>
      <w:r w:rsidRPr="00BC38C9">
        <w:rPr>
          <w:rFonts w:ascii="Times New Roman" w:hAnsi="Times New Roman" w:cs="Times New Roman"/>
          <w:sz w:val="28"/>
          <w:szCs w:val="28"/>
        </w:rPr>
        <w:t xml:space="preserve">равительства </w:t>
      </w:r>
      <w:r w:rsidR="001E0625">
        <w:rPr>
          <w:rFonts w:ascii="Times New Roman" w:hAnsi="Times New Roman" w:cs="Times New Roman"/>
          <w:sz w:val="28"/>
          <w:szCs w:val="28"/>
        </w:rPr>
        <w:t>Еврейской автономной области</w:t>
      </w:r>
      <w:r w:rsidRPr="00BC38C9">
        <w:rPr>
          <w:rFonts w:ascii="Times New Roman" w:hAnsi="Times New Roman" w:cs="Times New Roman"/>
          <w:sz w:val="28"/>
          <w:szCs w:val="28"/>
        </w:rPr>
        <w:t>.</w:t>
      </w:r>
    </w:p>
    <w:p w:rsidR="00BC38C9" w:rsidRPr="00BC38C9" w:rsidRDefault="001E0625"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по управлению </w:t>
      </w:r>
      <w:proofErr w:type="gramStart"/>
      <w:r>
        <w:rPr>
          <w:rFonts w:ascii="Times New Roman" w:hAnsi="Times New Roman" w:cs="Times New Roman"/>
          <w:sz w:val="28"/>
          <w:szCs w:val="28"/>
        </w:rPr>
        <w:t>государственным</w:t>
      </w:r>
      <w:proofErr w:type="gramEnd"/>
      <w:r>
        <w:rPr>
          <w:rFonts w:ascii="Times New Roman" w:hAnsi="Times New Roman" w:cs="Times New Roman"/>
          <w:sz w:val="28"/>
          <w:szCs w:val="28"/>
        </w:rPr>
        <w:t xml:space="preserve"> имуществом Еврейской автономной области</w:t>
      </w:r>
      <w:r w:rsidR="00BC38C9" w:rsidRPr="00BC38C9">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распоряжения п</w:t>
      </w:r>
      <w:r w:rsidRPr="00BC38C9">
        <w:rPr>
          <w:rFonts w:ascii="Times New Roman" w:hAnsi="Times New Roman" w:cs="Times New Roman"/>
          <w:sz w:val="28"/>
          <w:szCs w:val="28"/>
        </w:rPr>
        <w:t xml:space="preserve">равительства </w:t>
      </w:r>
      <w:r>
        <w:rPr>
          <w:rFonts w:ascii="Times New Roman" w:hAnsi="Times New Roman" w:cs="Times New Roman"/>
          <w:sz w:val="28"/>
          <w:szCs w:val="28"/>
        </w:rPr>
        <w:t>Еврейской автономной области</w:t>
      </w:r>
      <w:r w:rsidR="00BC38C9" w:rsidRPr="00BC38C9">
        <w:rPr>
          <w:rFonts w:ascii="Times New Roman" w:hAnsi="Times New Roman" w:cs="Times New Roman"/>
          <w:sz w:val="28"/>
          <w:szCs w:val="28"/>
        </w:rPr>
        <w:t xml:space="preserve">, в течение 30 календарных дней со дня истечения срока, </w:t>
      </w:r>
      <w:r w:rsidR="00BC38C9" w:rsidRPr="001E0625">
        <w:rPr>
          <w:rFonts w:ascii="Times New Roman" w:hAnsi="Times New Roman" w:cs="Times New Roman"/>
          <w:sz w:val="28"/>
          <w:szCs w:val="28"/>
        </w:rPr>
        <w:t xml:space="preserve">указанного в </w:t>
      </w:r>
      <w:hyperlink w:anchor="Par117" w:history="1">
        <w:r w:rsidR="00BC38C9" w:rsidRPr="001E0625">
          <w:rPr>
            <w:rFonts w:ascii="Times New Roman" w:hAnsi="Times New Roman" w:cs="Times New Roman"/>
            <w:sz w:val="28"/>
            <w:szCs w:val="28"/>
          </w:rPr>
          <w:t>пункте 1</w:t>
        </w:r>
        <w:r w:rsidR="002650B5">
          <w:rPr>
            <w:rFonts w:ascii="Times New Roman" w:hAnsi="Times New Roman" w:cs="Times New Roman"/>
            <w:sz w:val="28"/>
            <w:szCs w:val="28"/>
          </w:rPr>
          <w:t>7</w:t>
        </w:r>
      </w:hyperlink>
      <w:r w:rsidR="00BC38C9" w:rsidRPr="001E0625">
        <w:rPr>
          <w:rFonts w:ascii="Times New Roman" w:hAnsi="Times New Roman" w:cs="Times New Roman"/>
          <w:sz w:val="28"/>
          <w:szCs w:val="28"/>
        </w:rPr>
        <w:t xml:space="preserve"> настоящего </w:t>
      </w:r>
      <w:r w:rsidR="00BC38C9" w:rsidRPr="00BC38C9">
        <w:rPr>
          <w:rFonts w:ascii="Times New Roman" w:hAnsi="Times New Roman" w:cs="Times New Roman"/>
          <w:sz w:val="28"/>
          <w:szCs w:val="28"/>
        </w:rPr>
        <w:t>Порядка.</w:t>
      </w:r>
    </w:p>
    <w:p w:rsidR="00A957E6" w:rsidRDefault="00843AA8" w:rsidP="00A957E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20</w:t>
      </w:r>
      <w:r w:rsidR="001E0625">
        <w:rPr>
          <w:rFonts w:ascii="Times New Roman" w:hAnsi="Times New Roman" w:cs="Times New Roman"/>
          <w:sz w:val="28"/>
          <w:szCs w:val="28"/>
        </w:rPr>
        <w:t xml:space="preserve">. </w:t>
      </w:r>
      <w:proofErr w:type="gramStart"/>
      <w:r w:rsidR="001E0625">
        <w:rPr>
          <w:rFonts w:ascii="Times New Roman" w:hAnsi="Times New Roman" w:cs="Times New Roman"/>
          <w:sz w:val="28"/>
          <w:szCs w:val="28"/>
        </w:rPr>
        <w:t>Правительство Еврейской автономной области</w:t>
      </w:r>
      <w:r w:rsidR="00BC38C9" w:rsidRPr="00BC38C9">
        <w:rPr>
          <w:rFonts w:ascii="Times New Roman" w:hAnsi="Times New Roman" w:cs="Times New Roman"/>
          <w:sz w:val="28"/>
          <w:szCs w:val="28"/>
        </w:rPr>
        <w:t xml:space="preserve"> в течение 30 рабочих дней со дня принятия </w:t>
      </w:r>
      <w:r w:rsidR="001E0625">
        <w:rPr>
          <w:rFonts w:ascii="Times New Roman" w:hAnsi="Times New Roman" w:cs="Times New Roman"/>
          <w:sz w:val="28"/>
          <w:szCs w:val="28"/>
        </w:rPr>
        <w:t>распоряжения</w:t>
      </w:r>
      <w:r w:rsidR="001E0625" w:rsidRPr="00BC38C9">
        <w:rPr>
          <w:rFonts w:ascii="Times New Roman" w:hAnsi="Times New Roman" w:cs="Times New Roman"/>
          <w:sz w:val="28"/>
          <w:szCs w:val="28"/>
        </w:rPr>
        <w:t xml:space="preserve"> </w:t>
      </w:r>
      <w:r w:rsidR="001E0625">
        <w:rPr>
          <w:rFonts w:ascii="Times New Roman" w:hAnsi="Times New Roman" w:cs="Times New Roman"/>
          <w:sz w:val="28"/>
          <w:szCs w:val="28"/>
        </w:rPr>
        <w:t>п</w:t>
      </w:r>
      <w:r w:rsidR="001E0625" w:rsidRPr="00BC38C9">
        <w:rPr>
          <w:rFonts w:ascii="Times New Roman" w:hAnsi="Times New Roman" w:cs="Times New Roman"/>
          <w:sz w:val="28"/>
          <w:szCs w:val="28"/>
        </w:rPr>
        <w:t xml:space="preserve">равительства </w:t>
      </w:r>
      <w:r w:rsidR="001E0625">
        <w:rPr>
          <w:rFonts w:ascii="Times New Roman" w:hAnsi="Times New Roman" w:cs="Times New Roman"/>
          <w:sz w:val="28"/>
          <w:szCs w:val="28"/>
        </w:rPr>
        <w:t>Еврейской автономной области</w:t>
      </w:r>
      <w:r w:rsidR="00BC38C9" w:rsidRPr="00BC38C9">
        <w:rPr>
          <w:rFonts w:ascii="Times New Roman" w:hAnsi="Times New Roman" w:cs="Times New Roman"/>
          <w:sz w:val="28"/>
          <w:szCs w:val="28"/>
        </w:rPr>
        <w:t xml:space="preserve">, заключает с Получателем субсидии соглашение </w:t>
      </w:r>
      <w:r w:rsidR="00E64A6E">
        <w:rPr>
          <w:rFonts w:ascii="Times New Roman" w:hAnsi="Times New Roman" w:cs="Times New Roman"/>
          <w:sz w:val="28"/>
          <w:szCs w:val="28"/>
        </w:rPr>
        <w:t>о предоставлении субсидии</w:t>
      </w:r>
      <w:r w:rsidR="00A957E6">
        <w:rPr>
          <w:rFonts w:ascii="Times New Roman" w:hAnsi="Times New Roman" w:cs="Times New Roman"/>
          <w:sz w:val="28"/>
          <w:szCs w:val="28"/>
        </w:rPr>
        <w:t xml:space="preserve"> </w:t>
      </w:r>
      <w:r w:rsidR="00A957E6" w:rsidRPr="00BC38C9">
        <w:rPr>
          <w:rFonts w:ascii="Times New Roman" w:hAnsi="Times New Roman" w:cs="Times New Roman"/>
          <w:sz w:val="28"/>
          <w:szCs w:val="28"/>
        </w:rPr>
        <w:t>из бюджета Еврейской автономной области бюджет</w:t>
      </w:r>
      <w:r w:rsidR="00A957E6">
        <w:rPr>
          <w:rFonts w:ascii="Times New Roman" w:hAnsi="Times New Roman" w:cs="Times New Roman"/>
          <w:sz w:val="28"/>
          <w:szCs w:val="28"/>
        </w:rPr>
        <w:t>у</w:t>
      </w:r>
      <w:r w:rsidR="00A957E6" w:rsidRPr="00BC38C9">
        <w:rPr>
          <w:rFonts w:ascii="Times New Roman" w:hAnsi="Times New Roman" w:cs="Times New Roman"/>
          <w:sz w:val="28"/>
          <w:szCs w:val="28"/>
        </w:rPr>
        <w:t xml:space="preserve"> муниципальн</w:t>
      </w:r>
      <w:r w:rsidR="00A957E6">
        <w:rPr>
          <w:rFonts w:ascii="Times New Roman" w:hAnsi="Times New Roman" w:cs="Times New Roman"/>
          <w:sz w:val="28"/>
          <w:szCs w:val="28"/>
        </w:rPr>
        <w:t>ого</w:t>
      </w:r>
      <w:r w:rsidR="00A957E6" w:rsidRPr="00BC38C9">
        <w:rPr>
          <w:rFonts w:ascii="Times New Roman" w:hAnsi="Times New Roman" w:cs="Times New Roman"/>
          <w:sz w:val="28"/>
          <w:szCs w:val="28"/>
        </w:rPr>
        <w:t xml:space="preserve"> </w:t>
      </w:r>
      <w:r w:rsidR="002650B5">
        <w:rPr>
          <w:rFonts w:ascii="Times New Roman" w:hAnsi="Times New Roman" w:cs="Times New Roman"/>
          <w:sz w:val="28"/>
          <w:szCs w:val="28"/>
        </w:rPr>
        <w:t>образования</w:t>
      </w:r>
      <w:r w:rsidR="00A957E6" w:rsidRPr="00BC38C9">
        <w:rPr>
          <w:rFonts w:ascii="Times New Roman" w:hAnsi="Times New Roman" w:cs="Times New Roman"/>
          <w:sz w:val="28"/>
          <w:szCs w:val="28"/>
        </w:rPr>
        <w:t xml:space="preserve"> Еврейской автономной области на </w:t>
      </w:r>
      <w:proofErr w:type="spellStart"/>
      <w:r w:rsidR="00A957E6" w:rsidRPr="00BC38C9">
        <w:rPr>
          <w:rFonts w:ascii="Times New Roman" w:hAnsi="Times New Roman" w:cs="Times New Roman"/>
          <w:sz w:val="28"/>
          <w:szCs w:val="28"/>
        </w:rPr>
        <w:t>софинансирование</w:t>
      </w:r>
      <w:proofErr w:type="spellEnd"/>
      <w:r w:rsidR="00A957E6" w:rsidRPr="00BC38C9">
        <w:rPr>
          <w:rFonts w:ascii="Times New Roman" w:hAnsi="Times New Roman" w:cs="Times New Roman"/>
          <w:sz w:val="28"/>
          <w:szCs w:val="28"/>
        </w:rPr>
        <w:t xml:space="preserve"> расходных обязательств на выполнение комплексных кадастровых работ </w:t>
      </w:r>
      <w:r w:rsidR="00A957E6" w:rsidRPr="00BC38C9">
        <w:rPr>
          <w:rFonts w:ascii="Times New Roman" w:hAnsi="Times New Roman" w:cs="Times New Roman"/>
          <w:bCs/>
          <w:sz w:val="28"/>
          <w:szCs w:val="28"/>
        </w:rPr>
        <w:t>на территории</w:t>
      </w:r>
      <w:r w:rsidR="00A957E6" w:rsidRPr="00BC38C9">
        <w:rPr>
          <w:rFonts w:ascii="Times New Roman" w:hAnsi="Times New Roman" w:cs="Times New Roman"/>
          <w:sz w:val="28"/>
          <w:szCs w:val="28"/>
        </w:rPr>
        <w:t xml:space="preserve"> </w:t>
      </w:r>
      <w:r w:rsidR="00A957E6" w:rsidRPr="00BC38C9">
        <w:rPr>
          <w:rFonts w:ascii="Times New Roman" w:hAnsi="Times New Roman" w:cs="Times New Roman"/>
          <w:bCs/>
          <w:sz w:val="28"/>
          <w:szCs w:val="28"/>
        </w:rPr>
        <w:t>муниципальн</w:t>
      </w:r>
      <w:r w:rsidR="00A957E6">
        <w:rPr>
          <w:rFonts w:ascii="Times New Roman" w:hAnsi="Times New Roman" w:cs="Times New Roman"/>
          <w:bCs/>
          <w:sz w:val="28"/>
          <w:szCs w:val="28"/>
        </w:rPr>
        <w:t>ого</w:t>
      </w:r>
      <w:r w:rsidR="00A957E6" w:rsidRPr="00BC38C9">
        <w:rPr>
          <w:rFonts w:ascii="Times New Roman" w:hAnsi="Times New Roman" w:cs="Times New Roman"/>
          <w:bCs/>
          <w:sz w:val="28"/>
          <w:szCs w:val="28"/>
        </w:rPr>
        <w:t xml:space="preserve"> </w:t>
      </w:r>
      <w:r w:rsidR="002650B5">
        <w:rPr>
          <w:rFonts w:ascii="Times New Roman" w:hAnsi="Times New Roman" w:cs="Times New Roman"/>
          <w:bCs/>
          <w:sz w:val="28"/>
          <w:szCs w:val="28"/>
        </w:rPr>
        <w:t xml:space="preserve">образования </w:t>
      </w:r>
      <w:r w:rsidR="00A957E6" w:rsidRPr="00BC38C9">
        <w:rPr>
          <w:rFonts w:ascii="Times New Roman" w:hAnsi="Times New Roman" w:cs="Times New Roman"/>
          <w:bCs/>
          <w:sz w:val="28"/>
          <w:szCs w:val="28"/>
        </w:rPr>
        <w:t>Еврейской автономной области</w:t>
      </w:r>
      <w:r w:rsidR="001F7E24">
        <w:rPr>
          <w:rFonts w:ascii="Times New Roman" w:hAnsi="Times New Roman" w:cs="Times New Roman"/>
          <w:bCs/>
          <w:sz w:val="28"/>
          <w:szCs w:val="28"/>
        </w:rPr>
        <w:t>, в котором предусматривается:</w:t>
      </w:r>
      <w:proofErr w:type="gramEnd"/>
    </w:p>
    <w:p w:rsidR="001F7E24" w:rsidRDefault="001F7E2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целевое назначение субсидии;</w:t>
      </w:r>
    </w:p>
    <w:p w:rsidR="001F7E24" w:rsidRDefault="001F7E2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размер предоставляемой субсидии, порядок, условия и сроки ее перечисления в бюджет Получателя субсидии;</w:t>
      </w:r>
    </w:p>
    <w:p w:rsidR="001F7E24" w:rsidRDefault="001F7E2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уровень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выраженный в </w:t>
      </w:r>
      <w:proofErr w:type="gramStart"/>
      <w:r>
        <w:rPr>
          <w:rFonts w:ascii="Times New Roman" w:hAnsi="Times New Roman" w:cs="Times New Roman"/>
          <w:sz w:val="28"/>
          <w:szCs w:val="28"/>
        </w:rPr>
        <w:t>процентах</w:t>
      </w:r>
      <w:proofErr w:type="gramEnd"/>
      <w:r>
        <w:rPr>
          <w:rFonts w:ascii="Times New Roman" w:hAnsi="Times New Roman" w:cs="Times New Roman"/>
          <w:sz w:val="28"/>
          <w:szCs w:val="28"/>
        </w:rPr>
        <w:t xml:space="preserve"> от объема бюджетных ассигнований на исполнение расходного обязательства Получателя субсидии, предусмотренных в бюджете </w:t>
      </w:r>
      <w:r w:rsidR="00AA71A4">
        <w:rPr>
          <w:rFonts w:ascii="Times New Roman" w:hAnsi="Times New Roman" w:cs="Times New Roman"/>
          <w:sz w:val="28"/>
          <w:szCs w:val="28"/>
        </w:rPr>
        <w:t>Получателя субсидии</w:t>
      </w:r>
      <w:r>
        <w:rPr>
          <w:rFonts w:ascii="Times New Roman" w:hAnsi="Times New Roman" w:cs="Times New Roman"/>
          <w:sz w:val="28"/>
          <w:szCs w:val="28"/>
        </w:rPr>
        <w:t xml:space="preserve">,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которого предоставляется с</w:t>
      </w:r>
      <w:r w:rsidR="00AA71A4">
        <w:rPr>
          <w:rFonts w:ascii="Times New Roman" w:hAnsi="Times New Roman" w:cs="Times New Roman"/>
          <w:sz w:val="28"/>
          <w:szCs w:val="28"/>
        </w:rPr>
        <w:t xml:space="preserve">убсидия, установленный </w:t>
      </w:r>
      <w:r w:rsidR="00AA71A4">
        <w:rPr>
          <w:rFonts w:ascii="Times New Roman" w:hAnsi="Times New Roman" w:cs="Times New Roman"/>
          <w:sz w:val="28"/>
          <w:szCs w:val="28"/>
        </w:rPr>
        <w:lastRenderedPageBreak/>
        <w:t>с учетом</w:t>
      </w:r>
      <w:r>
        <w:rPr>
          <w:rFonts w:ascii="Times New Roman" w:hAnsi="Times New Roman" w:cs="Times New Roman"/>
          <w:sz w:val="28"/>
          <w:szCs w:val="28"/>
        </w:rPr>
        <w:t xml:space="preserve"> уровня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определенного </w:t>
      </w:r>
      <w:r w:rsidR="00AA71A4">
        <w:rPr>
          <w:rFonts w:ascii="Times New Roman" w:hAnsi="Times New Roman" w:cs="Times New Roman"/>
          <w:sz w:val="28"/>
          <w:szCs w:val="28"/>
        </w:rPr>
        <w:t xml:space="preserve">пунктом 3 </w:t>
      </w:r>
      <w:r>
        <w:rPr>
          <w:rFonts w:ascii="Times New Roman" w:hAnsi="Times New Roman" w:cs="Times New Roman"/>
          <w:sz w:val="28"/>
          <w:szCs w:val="28"/>
        </w:rPr>
        <w:t>настоящ</w:t>
      </w:r>
      <w:r w:rsidR="00AA71A4">
        <w:rPr>
          <w:rFonts w:ascii="Times New Roman" w:hAnsi="Times New Roman" w:cs="Times New Roman"/>
          <w:sz w:val="28"/>
          <w:szCs w:val="28"/>
        </w:rPr>
        <w:t>его</w:t>
      </w:r>
      <w:r>
        <w:rPr>
          <w:rFonts w:ascii="Times New Roman" w:hAnsi="Times New Roman" w:cs="Times New Roman"/>
          <w:sz w:val="28"/>
          <w:szCs w:val="28"/>
        </w:rPr>
        <w:t xml:space="preserve"> П</w:t>
      </w:r>
      <w:r w:rsidR="00AA71A4">
        <w:rPr>
          <w:rFonts w:ascii="Times New Roman" w:hAnsi="Times New Roman" w:cs="Times New Roman"/>
          <w:sz w:val="28"/>
          <w:szCs w:val="28"/>
        </w:rPr>
        <w:t>орядка</w:t>
      </w:r>
      <w:r>
        <w:rPr>
          <w:rFonts w:ascii="Times New Roman" w:hAnsi="Times New Roman" w:cs="Times New Roman"/>
          <w:sz w:val="28"/>
          <w:szCs w:val="28"/>
        </w:rPr>
        <w:t>;</w:t>
      </w:r>
    </w:p>
    <w:p w:rsidR="001F7E24" w:rsidRDefault="00AA71A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F7E24">
        <w:rPr>
          <w:rFonts w:ascii="Times New Roman" w:hAnsi="Times New Roman" w:cs="Times New Roman"/>
          <w:sz w:val="28"/>
          <w:szCs w:val="28"/>
        </w:rPr>
        <w:t>) значения результатов использования субсидии;</w:t>
      </w:r>
    </w:p>
    <w:p w:rsidR="001F7E24" w:rsidRDefault="00AA71A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1F7E24">
        <w:rPr>
          <w:rFonts w:ascii="Times New Roman" w:hAnsi="Times New Roman" w:cs="Times New Roman"/>
          <w:sz w:val="28"/>
          <w:szCs w:val="28"/>
        </w:rPr>
        <w:t xml:space="preserve">сроки и порядок представления отчетности об осуществлении расходов бюджета </w:t>
      </w:r>
      <w:r>
        <w:rPr>
          <w:rFonts w:ascii="Times New Roman" w:hAnsi="Times New Roman" w:cs="Times New Roman"/>
          <w:sz w:val="28"/>
          <w:szCs w:val="28"/>
        </w:rPr>
        <w:t>Получателя субсидии</w:t>
      </w:r>
      <w:r w:rsidR="001F7E24">
        <w:rPr>
          <w:rFonts w:ascii="Times New Roman" w:hAnsi="Times New Roman" w:cs="Times New Roman"/>
          <w:sz w:val="28"/>
          <w:szCs w:val="28"/>
        </w:rPr>
        <w:t>, источником финансового обеспечения которых является субсидия, и о достигнутых значениях показателей результативности предоставления субсидии;</w:t>
      </w:r>
    </w:p>
    <w:p w:rsidR="001F7E24" w:rsidRDefault="00AA71A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1F7E24">
        <w:rPr>
          <w:rFonts w:ascii="Times New Roman" w:hAnsi="Times New Roman" w:cs="Times New Roman"/>
          <w:sz w:val="28"/>
          <w:szCs w:val="28"/>
        </w:rPr>
        <w:t xml:space="preserve">) порядок осуществления </w:t>
      </w:r>
      <w:proofErr w:type="gramStart"/>
      <w:r w:rsidR="001F7E24">
        <w:rPr>
          <w:rFonts w:ascii="Times New Roman" w:hAnsi="Times New Roman" w:cs="Times New Roman"/>
          <w:sz w:val="28"/>
          <w:szCs w:val="28"/>
        </w:rPr>
        <w:t>контроля за</w:t>
      </w:r>
      <w:proofErr w:type="gramEnd"/>
      <w:r w:rsidR="001F7E24">
        <w:rPr>
          <w:rFonts w:ascii="Times New Roman" w:hAnsi="Times New Roman" w:cs="Times New Roman"/>
          <w:sz w:val="28"/>
          <w:szCs w:val="28"/>
        </w:rPr>
        <w:t xml:space="preserve"> выполнением </w:t>
      </w:r>
      <w:r>
        <w:rPr>
          <w:rFonts w:ascii="Times New Roman" w:hAnsi="Times New Roman" w:cs="Times New Roman"/>
          <w:sz w:val="28"/>
          <w:szCs w:val="28"/>
        </w:rPr>
        <w:t>Получателем субсидии</w:t>
      </w:r>
      <w:r w:rsidR="001F7E24">
        <w:rPr>
          <w:rFonts w:ascii="Times New Roman" w:hAnsi="Times New Roman" w:cs="Times New Roman"/>
          <w:sz w:val="28"/>
          <w:szCs w:val="28"/>
        </w:rPr>
        <w:t xml:space="preserve"> обязательств, предусмотренных соглашением;</w:t>
      </w:r>
    </w:p>
    <w:p w:rsidR="00AA71A4" w:rsidRDefault="00AA71A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обязательства Получателя субсидии по достижению результатов использования субсидий;</w:t>
      </w:r>
    </w:p>
    <w:p w:rsidR="001F7E24" w:rsidRDefault="001F7E2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обязательства </w:t>
      </w:r>
      <w:r w:rsidR="00AA71A4">
        <w:rPr>
          <w:rFonts w:ascii="Times New Roman" w:hAnsi="Times New Roman" w:cs="Times New Roman"/>
          <w:sz w:val="28"/>
          <w:szCs w:val="28"/>
        </w:rPr>
        <w:t>Получателя субсидии</w:t>
      </w:r>
      <w:r>
        <w:rPr>
          <w:rFonts w:ascii="Times New Roman" w:hAnsi="Times New Roman" w:cs="Times New Roman"/>
          <w:sz w:val="28"/>
          <w:szCs w:val="28"/>
        </w:rPr>
        <w:t xml:space="preserve"> по возврату средств в </w:t>
      </w:r>
      <w:r w:rsidR="00AA71A4">
        <w:rPr>
          <w:rFonts w:ascii="Times New Roman" w:hAnsi="Times New Roman" w:cs="Times New Roman"/>
          <w:sz w:val="28"/>
          <w:szCs w:val="28"/>
        </w:rPr>
        <w:t>областной</w:t>
      </w:r>
      <w:r>
        <w:rPr>
          <w:rFonts w:ascii="Times New Roman" w:hAnsi="Times New Roman" w:cs="Times New Roman"/>
          <w:sz w:val="28"/>
          <w:szCs w:val="28"/>
        </w:rPr>
        <w:t xml:space="preserve"> бюджет;</w:t>
      </w:r>
    </w:p>
    <w:p w:rsidR="00E64A6E" w:rsidRPr="00BC38C9" w:rsidRDefault="001F7E24" w:rsidP="00AA71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ответственность сторон за нарушение условий согла</w:t>
      </w:r>
      <w:r w:rsidR="00AA71A4">
        <w:rPr>
          <w:rFonts w:ascii="Times New Roman" w:hAnsi="Times New Roman" w:cs="Times New Roman"/>
          <w:sz w:val="28"/>
          <w:szCs w:val="28"/>
        </w:rPr>
        <w:t>шения.</w:t>
      </w:r>
    </w:p>
    <w:p w:rsidR="00BC38C9" w:rsidRPr="00BC38C9" w:rsidRDefault="00843AA8"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BC38C9" w:rsidRPr="00BC38C9">
        <w:rPr>
          <w:rFonts w:ascii="Times New Roman" w:hAnsi="Times New Roman" w:cs="Times New Roman"/>
          <w:sz w:val="28"/>
          <w:szCs w:val="28"/>
        </w:rPr>
        <w:t xml:space="preserve">. </w:t>
      </w:r>
      <w:proofErr w:type="gramStart"/>
      <w:r w:rsidR="00BC38C9" w:rsidRPr="00BC38C9">
        <w:rPr>
          <w:rFonts w:ascii="Times New Roman" w:hAnsi="Times New Roman" w:cs="Times New Roman"/>
          <w:sz w:val="28"/>
          <w:szCs w:val="28"/>
        </w:rPr>
        <w:t>Перечисление субсидий осуществляется в соответствии с бюджетным законод</w:t>
      </w:r>
      <w:r w:rsidR="00AA71A4">
        <w:rPr>
          <w:rFonts w:ascii="Times New Roman" w:hAnsi="Times New Roman" w:cs="Times New Roman"/>
          <w:sz w:val="28"/>
          <w:szCs w:val="28"/>
        </w:rPr>
        <w:t>ательством Российской Федерации,</w:t>
      </w:r>
      <w:r w:rsidR="00AA71A4" w:rsidRPr="00AA71A4">
        <w:rPr>
          <w:rFonts w:ascii="Times New Roman" w:hAnsi="Times New Roman" w:cs="Times New Roman"/>
          <w:sz w:val="28"/>
          <w:szCs w:val="28"/>
        </w:rPr>
        <w:t xml:space="preserve"> </w:t>
      </w:r>
      <w:r w:rsidR="00AA71A4">
        <w:rPr>
          <w:rFonts w:ascii="Times New Roman" w:hAnsi="Times New Roman" w:cs="Times New Roman"/>
          <w:sz w:val="28"/>
          <w:szCs w:val="28"/>
        </w:rPr>
        <w:t xml:space="preserve">на счета, открытые в управлении Федерального казначейства по Еврейской автономной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w:t>
      </w:r>
      <w:r w:rsidR="00B612B3">
        <w:rPr>
          <w:rFonts w:ascii="Times New Roman" w:hAnsi="Times New Roman" w:cs="Times New Roman"/>
          <w:sz w:val="28"/>
          <w:szCs w:val="28"/>
        </w:rPr>
        <w:t>Получателей субсидии</w:t>
      </w:r>
      <w:r w:rsidR="00AA71A4">
        <w:rPr>
          <w:rFonts w:ascii="Times New Roman" w:hAnsi="Times New Roman" w:cs="Times New Roman"/>
          <w:sz w:val="28"/>
          <w:szCs w:val="28"/>
        </w:rPr>
        <w:t>.</w:t>
      </w:r>
      <w:proofErr w:type="gramEnd"/>
    </w:p>
    <w:p w:rsidR="00BC38C9" w:rsidRPr="00BC38C9" w:rsidRDefault="00BC38C9" w:rsidP="00BC38C9">
      <w:pPr>
        <w:autoSpaceDE w:val="0"/>
        <w:autoSpaceDN w:val="0"/>
        <w:adjustRightInd w:val="0"/>
        <w:spacing w:after="0" w:line="240" w:lineRule="auto"/>
        <w:ind w:firstLine="709"/>
        <w:jc w:val="both"/>
        <w:rPr>
          <w:rFonts w:ascii="Times New Roman" w:hAnsi="Times New Roman" w:cs="Times New Roman"/>
          <w:sz w:val="28"/>
          <w:szCs w:val="28"/>
        </w:rPr>
      </w:pPr>
      <w:bookmarkStart w:id="13" w:name="Par136"/>
      <w:bookmarkEnd w:id="13"/>
      <w:r w:rsidRPr="00BC38C9">
        <w:rPr>
          <w:rFonts w:ascii="Times New Roman" w:hAnsi="Times New Roman" w:cs="Times New Roman"/>
          <w:sz w:val="28"/>
          <w:szCs w:val="28"/>
        </w:rPr>
        <w:t>2</w:t>
      </w:r>
      <w:r w:rsidR="00843AA8">
        <w:rPr>
          <w:rFonts w:ascii="Times New Roman" w:hAnsi="Times New Roman" w:cs="Times New Roman"/>
          <w:sz w:val="28"/>
          <w:szCs w:val="28"/>
        </w:rPr>
        <w:t>2</w:t>
      </w:r>
      <w:r w:rsidRPr="00BC38C9">
        <w:rPr>
          <w:rFonts w:ascii="Times New Roman" w:hAnsi="Times New Roman" w:cs="Times New Roman"/>
          <w:sz w:val="28"/>
          <w:szCs w:val="28"/>
        </w:rPr>
        <w:t xml:space="preserve">. Получатели субсидии ежеквартально не позднее </w:t>
      </w:r>
      <w:r w:rsidR="00F30310">
        <w:rPr>
          <w:rFonts w:ascii="Times New Roman" w:hAnsi="Times New Roman" w:cs="Times New Roman"/>
          <w:sz w:val="28"/>
          <w:szCs w:val="28"/>
        </w:rPr>
        <w:t>05</w:t>
      </w:r>
      <w:r w:rsidRPr="00BC38C9">
        <w:rPr>
          <w:rFonts w:ascii="Times New Roman" w:hAnsi="Times New Roman" w:cs="Times New Roman"/>
          <w:sz w:val="28"/>
          <w:szCs w:val="28"/>
        </w:rPr>
        <w:t xml:space="preserve"> числа месяца, следующего за отчетным кварталом, и ежегодно до 31 декабря текущего финансового года представляют в </w:t>
      </w:r>
      <w:r w:rsidR="00E64A6E">
        <w:rPr>
          <w:rFonts w:ascii="Times New Roman" w:hAnsi="Times New Roman" w:cs="Times New Roman"/>
          <w:sz w:val="28"/>
          <w:szCs w:val="28"/>
        </w:rPr>
        <w:t>департамент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отчеты об использовании субсидии </w:t>
      </w:r>
      <w:proofErr w:type="gramStart"/>
      <w:r w:rsidRPr="00BC38C9">
        <w:rPr>
          <w:rFonts w:ascii="Times New Roman" w:hAnsi="Times New Roman" w:cs="Times New Roman"/>
          <w:sz w:val="28"/>
          <w:szCs w:val="28"/>
        </w:rPr>
        <w:t>и</w:t>
      </w:r>
      <w:proofErr w:type="gramEnd"/>
      <w:r w:rsidRPr="00BC38C9">
        <w:rPr>
          <w:rFonts w:ascii="Times New Roman" w:hAnsi="Times New Roman" w:cs="Times New Roman"/>
          <w:sz w:val="28"/>
          <w:szCs w:val="28"/>
        </w:rPr>
        <w:t xml:space="preserve"> о достижении значений показателей результативности использования субсидии.</w:t>
      </w:r>
    </w:p>
    <w:p w:rsidR="00BC38C9" w:rsidRPr="00BC38C9" w:rsidRDefault="00BC38C9" w:rsidP="003F2310">
      <w:pPr>
        <w:autoSpaceDE w:val="0"/>
        <w:autoSpaceDN w:val="0"/>
        <w:adjustRightInd w:val="0"/>
        <w:spacing w:after="0" w:line="240" w:lineRule="auto"/>
        <w:ind w:firstLine="709"/>
        <w:jc w:val="both"/>
        <w:rPr>
          <w:rFonts w:ascii="Times New Roman" w:hAnsi="Times New Roman" w:cs="Times New Roman"/>
          <w:sz w:val="28"/>
          <w:szCs w:val="28"/>
        </w:rPr>
      </w:pPr>
      <w:r w:rsidRPr="00BC38C9">
        <w:rPr>
          <w:rFonts w:ascii="Times New Roman" w:hAnsi="Times New Roman" w:cs="Times New Roman"/>
          <w:sz w:val="28"/>
          <w:szCs w:val="28"/>
        </w:rPr>
        <w:t>2</w:t>
      </w:r>
      <w:r w:rsidR="00843AA8">
        <w:rPr>
          <w:rFonts w:ascii="Times New Roman" w:hAnsi="Times New Roman" w:cs="Times New Roman"/>
          <w:sz w:val="28"/>
          <w:szCs w:val="28"/>
        </w:rPr>
        <w:t>3</w:t>
      </w:r>
      <w:r w:rsidRPr="00BC38C9">
        <w:rPr>
          <w:rFonts w:ascii="Times New Roman" w:hAnsi="Times New Roman" w:cs="Times New Roman"/>
          <w:sz w:val="28"/>
          <w:szCs w:val="28"/>
        </w:rPr>
        <w:t xml:space="preserve">. Оценка эффективности использования субсидии Получателем субсидии осуществляется </w:t>
      </w:r>
      <w:r w:rsidR="00B612B3">
        <w:rPr>
          <w:rFonts w:ascii="Times New Roman" w:hAnsi="Times New Roman" w:cs="Times New Roman"/>
          <w:sz w:val="28"/>
          <w:szCs w:val="28"/>
        </w:rPr>
        <w:t>департаментом по управлению государственным имуществом Еврейской автономной области</w:t>
      </w:r>
      <w:r w:rsidRPr="00BC38C9">
        <w:rPr>
          <w:rFonts w:ascii="Times New Roman" w:hAnsi="Times New Roman" w:cs="Times New Roman"/>
          <w:sz w:val="28"/>
          <w:szCs w:val="28"/>
        </w:rPr>
        <w:t xml:space="preserve"> на основании сравнения установленных Соглашением и фактически достигнутых по итогам отчетного финансового </w:t>
      </w:r>
      <w:proofErr w:type="gramStart"/>
      <w:r w:rsidRPr="00BC38C9">
        <w:rPr>
          <w:rFonts w:ascii="Times New Roman" w:hAnsi="Times New Roman" w:cs="Times New Roman"/>
          <w:sz w:val="28"/>
          <w:szCs w:val="28"/>
        </w:rPr>
        <w:t>года значений показател</w:t>
      </w:r>
      <w:r w:rsidR="003F2310">
        <w:rPr>
          <w:rFonts w:ascii="Times New Roman" w:hAnsi="Times New Roman" w:cs="Times New Roman"/>
          <w:sz w:val="28"/>
          <w:szCs w:val="28"/>
        </w:rPr>
        <w:t xml:space="preserve">я </w:t>
      </w:r>
      <w:r w:rsidRPr="00BC38C9">
        <w:rPr>
          <w:rFonts w:ascii="Times New Roman" w:hAnsi="Times New Roman" w:cs="Times New Roman"/>
          <w:sz w:val="28"/>
          <w:szCs w:val="28"/>
        </w:rPr>
        <w:t>результат</w:t>
      </w:r>
      <w:r w:rsidR="003F2310">
        <w:rPr>
          <w:rFonts w:ascii="Times New Roman" w:hAnsi="Times New Roman" w:cs="Times New Roman"/>
          <w:sz w:val="28"/>
          <w:szCs w:val="28"/>
        </w:rPr>
        <w:t>ивности использования</w:t>
      </w:r>
      <w:proofErr w:type="gramEnd"/>
      <w:r w:rsidR="003F2310">
        <w:rPr>
          <w:rFonts w:ascii="Times New Roman" w:hAnsi="Times New Roman" w:cs="Times New Roman"/>
          <w:sz w:val="28"/>
          <w:szCs w:val="28"/>
        </w:rPr>
        <w:t xml:space="preserve"> субсидии – </w:t>
      </w:r>
      <w:r w:rsidRPr="00BC38C9">
        <w:rPr>
          <w:rFonts w:ascii="Times New Roman" w:hAnsi="Times New Roman" w:cs="Times New Roman"/>
          <w:sz w:val="28"/>
          <w:szCs w:val="28"/>
        </w:rPr>
        <w:t>количество объектов недвижимости в кадастровых кварталах, в отношении которых проведены комплексные кадастро</w:t>
      </w:r>
      <w:r w:rsidR="00B612B3">
        <w:rPr>
          <w:rFonts w:ascii="Times New Roman" w:hAnsi="Times New Roman" w:cs="Times New Roman"/>
          <w:sz w:val="28"/>
          <w:szCs w:val="28"/>
        </w:rPr>
        <w:t>вые работы</w:t>
      </w:r>
      <w:r w:rsidRPr="00BC38C9">
        <w:rPr>
          <w:rFonts w:ascii="Times New Roman" w:hAnsi="Times New Roman" w:cs="Times New Roman"/>
          <w:sz w:val="28"/>
          <w:szCs w:val="28"/>
        </w:rPr>
        <w:t>.</w:t>
      </w:r>
    </w:p>
    <w:p w:rsidR="00BC38C9" w:rsidRPr="00BC38C9" w:rsidRDefault="00BC38C9" w:rsidP="007E3BF6">
      <w:pPr>
        <w:autoSpaceDE w:val="0"/>
        <w:autoSpaceDN w:val="0"/>
        <w:adjustRightInd w:val="0"/>
        <w:spacing w:after="0" w:line="240" w:lineRule="auto"/>
        <w:ind w:firstLine="709"/>
        <w:jc w:val="both"/>
        <w:rPr>
          <w:rFonts w:ascii="Times New Roman" w:hAnsi="Times New Roman" w:cs="Times New Roman"/>
          <w:sz w:val="28"/>
          <w:szCs w:val="28"/>
        </w:rPr>
      </w:pPr>
      <w:bookmarkStart w:id="14" w:name="Par145"/>
      <w:bookmarkEnd w:id="14"/>
      <w:r w:rsidRPr="00F94FCF">
        <w:rPr>
          <w:rFonts w:ascii="Times New Roman" w:hAnsi="Times New Roman" w:cs="Times New Roman"/>
          <w:sz w:val="28"/>
          <w:szCs w:val="28"/>
        </w:rPr>
        <w:t>2</w:t>
      </w:r>
      <w:r w:rsidR="00843AA8">
        <w:rPr>
          <w:rFonts w:ascii="Times New Roman" w:hAnsi="Times New Roman" w:cs="Times New Roman"/>
          <w:sz w:val="28"/>
          <w:szCs w:val="28"/>
        </w:rPr>
        <w:t>4</w:t>
      </w:r>
      <w:r w:rsidRPr="00F94FCF">
        <w:rPr>
          <w:rFonts w:ascii="Times New Roman" w:hAnsi="Times New Roman" w:cs="Times New Roman"/>
          <w:sz w:val="28"/>
          <w:szCs w:val="28"/>
        </w:rPr>
        <w:t xml:space="preserve">. </w:t>
      </w:r>
      <w:proofErr w:type="gramStart"/>
      <w:r w:rsidR="007E3BF6">
        <w:rPr>
          <w:rFonts w:ascii="Times New Roman" w:hAnsi="Times New Roman" w:cs="Times New Roman"/>
          <w:sz w:val="28"/>
          <w:szCs w:val="28"/>
        </w:rPr>
        <w:t xml:space="preserve">При наличии экономии, полученной по результатам заключения муниципальных контрактов на проведение комплексных кадастровых работ, Получатели субсидии в течение 5 рабочих дней со </w:t>
      </w:r>
      <w:r w:rsidR="003F2310">
        <w:rPr>
          <w:rFonts w:ascii="Times New Roman" w:hAnsi="Times New Roman" w:cs="Times New Roman"/>
          <w:sz w:val="28"/>
          <w:szCs w:val="28"/>
        </w:rPr>
        <w:t>д</w:t>
      </w:r>
      <w:r w:rsidR="007E3BF6">
        <w:rPr>
          <w:rFonts w:ascii="Times New Roman" w:hAnsi="Times New Roman" w:cs="Times New Roman"/>
          <w:sz w:val="28"/>
          <w:szCs w:val="28"/>
        </w:rPr>
        <w:t>ня заключения муниципального контракта</w:t>
      </w:r>
      <w:r w:rsidR="003F2310">
        <w:rPr>
          <w:rFonts w:ascii="Times New Roman" w:hAnsi="Times New Roman" w:cs="Times New Roman"/>
          <w:sz w:val="28"/>
          <w:szCs w:val="28"/>
        </w:rPr>
        <w:t xml:space="preserve"> на проведение комплексных кадастровых работ направляют в департамент по управлению государственным имуществом Еврейской автономной области предложение о заключении дополнительного соглашения к Соглашению, предусматривающего уменьшение размера субсидии бюджету муниципального образования в связи с уменьшением расходного</w:t>
      </w:r>
      <w:proofErr w:type="gramEnd"/>
      <w:r w:rsidR="003F2310">
        <w:rPr>
          <w:rFonts w:ascii="Times New Roman" w:hAnsi="Times New Roman" w:cs="Times New Roman"/>
          <w:sz w:val="28"/>
          <w:szCs w:val="28"/>
        </w:rPr>
        <w:t xml:space="preserve"> обязательства муниципального образования, </w:t>
      </w:r>
      <w:proofErr w:type="spellStart"/>
      <w:r w:rsidR="003F2310">
        <w:rPr>
          <w:rFonts w:ascii="Times New Roman" w:hAnsi="Times New Roman" w:cs="Times New Roman"/>
          <w:sz w:val="28"/>
          <w:szCs w:val="28"/>
        </w:rPr>
        <w:t>софинансируемого</w:t>
      </w:r>
      <w:proofErr w:type="spellEnd"/>
      <w:r w:rsidR="003F2310">
        <w:rPr>
          <w:rFonts w:ascii="Times New Roman" w:hAnsi="Times New Roman" w:cs="Times New Roman"/>
          <w:sz w:val="28"/>
          <w:szCs w:val="28"/>
        </w:rPr>
        <w:t xml:space="preserve"> из областного бюджета, в </w:t>
      </w:r>
      <w:proofErr w:type="gramStart"/>
      <w:r w:rsidR="003F2310">
        <w:rPr>
          <w:rFonts w:ascii="Times New Roman" w:hAnsi="Times New Roman" w:cs="Times New Roman"/>
          <w:sz w:val="28"/>
          <w:szCs w:val="28"/>
        </w:rPr>
        <w:t>размере</w:t>
      </w:r>
      <w:proofErr w:type="gramEnd"/>
      <w:r w:rsidR="003F2310">
        <w:rPr>
          <w:rFonts w:ascii="Times New Roman" w:hAnsi="Times New Roman" w:cs="Times New Roman"/>
          <w:sz w:val="28"/>
          <w:szCs w:val="28"/>
        </w:rPr>
        <w:t xml:space="preserve"> экономии, пропорциональной уровню </w:t>
      </w:r>
      <w:proofErr w:type="spellStart"/>
      <w:r w:rsidR="003F2310">
        <w:rPr>
          <w:rFonts w:ascii="Times New Roman" w:hAnsi="Times New Roman" w:cs="Times New Roman"/>
          <w:sz w:val="28"/>
          <w:szCs w:val="28"/>
        </w:rPr>
        <w:t>софинансирования</w:t>
      </w:r>
      <w:proofErr w:type="spellEnd"/>
      <w:r w:rsidR="003F2310">
        <w:rPr>
          <w:rFonts w:ascii="Times New Roman" w:hAnsi="Times New Roman" w:cs="Times New Roman"/>
          <w:sz w:val="28"/>
          <w:szCs w:val="28"/>
        </w:rPr>
        <w:t xml:space="preserve">, установленному Соглашением, а также информацию об экономии, сложившейся по результатам заключения муниципальных </w:t>
      </w:r>
      <w:r w:rsidR="003F2310">
        <w:rPr>
          <w:rFonts w:ascii="Times New Roman" w:hAnsi="Times New Roman" w:cs="Times New Roman"/>
          <w:sz w:val="28"/>
          <w:szCs w:val="28"/>
        </w:rPr>
        <w:lastRenderedPageBreak/>
        <w:t>контрактов. Наличие экономии является основание для внесения изменений в распределение субсидий между муниципальным образованиями, прошедшими отбор.</w:t>
      </w:r>
    </w:p>
    <w:p w:rsidR="00BC38C9" w:rsidRPr="00BC38C9" w:rsidRDefault="007A2D09" w:rsidP="00BC38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43AA8">
        <w:rPr>
          <w:rFonts w:ascii="Times New Roman" w:hAnsi="Times New Roman" w:cs="Times New Roman"/>
          <w:sz w:val="28"/>
          <w:szCs w:val="28"/>
        </w:rPr>
        <w:t>7</w:t>
      </w:r>
      <w:r w:rsidR="00BC38C9" w:rsidRPr="00BC38C9">
        <w:rPr>
          <w:rFonts w:ascii="Times New Roman" w:hAnsi="Times New Roman" w:cs="Times New Roman"/>
          <w:sz w:val="28"/>
          <w:szCs w:val="28"/>
        </w:rPr>
        <w:t xml:space="preserve">. Получатели субсидии в соответствии с законодательством несут ответственность за </w:t>
      </w:r>
      <w:r w:rsidR="00F30310">
        <w:rPr>
          <w:rFonts w:ascii="Times New Roman" w:hAnsi="Times New Roman" w:cs="Times New Roman"/>
          <w:sz w:val="28"/>
          <w:szCs w:val="28"/>
        </w:rPr>
        <w:t>достоверность предоставляемых документов и своевременность их предоставления</w:t>
      </w:r>
      <w:r w:rsidR="00BC38C9" w:rsidRPr="00BC38C9">
        <w:rPr>
          <w:rFonts w:ascii="Times New Roman" w:hAnsi="Times New Roman" w:cs="Times New Roman"/>
          <w:sz w:val="28"/>
          <w:szCs w:val="28"/>
        </w:rPr>
        <w:t>.</w:t>
      </w:r>
    </w:p>
    <w:p w:rsidR="00FA3E62" w:rsidRPr="00F30310" w:rsidRDefault="007A2D09" w:rsidP="00F303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43AA8">
        <w:rPr>
          <w:rFonts w:ascii="Times New Roman" w:hAnsi="Times New Roman" w:cs="Times New Roman"/>
          <w:sz w:val="28"/>
          <w:szCs w:val="28"/>
        </w:rPr>
        <w:t>8</w:t>
      </w:r>
      <w:r w:rsidR="00BC38C9" w:rsidRPr="00BC38C9">
        <w:rPr>
          <w:rFonts w:ascii="Times New Roman" w:hAnsi="Times New Roman" w:cs="Times New Roman"/>
          <w:sz w:val="28"/>
          <w:szCs w:val="28"/>
        </w:rPr>
        <w:t xml:space="preserve">. Государственный финансовый контроль осуществляется в </w:t>
      </w:r>
      <w:proofErr w:type="gramStart"/>
      <w:r w:rsidR="00BC38C9" w:rsidRPr="00BC38C9">
        <w:rPr>
          <w:rFonts w:ascii="Times New Roman" w:hAnsi="Times New Roman" w:cs="Times New Roman"/>
          <w:sz w:val="28"/>
          <w:szCs w:val="28"/>
        </w:rPr>
        <w:t>порядке</w:t>
      </w:r>
      <w:proofErr w:type="gramEnd"/>
      <w:r w:rsidR="00BC38C9" w:rsidRPr="00BC38C9">
        <w:rPr>
          <w:rFonts w:ascii="Times New Roman" w:hAnsi="Times New Roman" w:cs="Times New Roman"/>
          <w:sz w:val="28"/>
          <w:szCs w:val="28"/>
        </w:rPr>
        <w:t>, предусмотренном бюджетным законодательством Российской Федерации, органами государственного финансового контроля.</w:t>
      </w:r>
    </w:p>
    <w:sectPr w:rsidR="00FA3E62" w:rsidRPr="00F30310" w:rsidSect="00B625D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53" w:rsidRDefault="00E53253">
      <w:pPr>
        <w:spacing w:after="0" w:line="240" w:lineRule="auto"/>
      </w:pPr>
      <w:r>
        <w:separator/>
      </w:r>
    </w:p>
  </w:endnote>
  <w:endnote w:type="continuationSeparator" w:id="0">
    <w:p w:rsidR="00E53253" w:rsidRDefault="00E5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53" w:rsidRDefault="00E53253">
      <w:pPr>
        <w:spacing w:after="0" w:line="240" w:lineRule="auto"/>
      </w:pPr>
      <w:r>
        <w:separator/>
      </w:r>
    </w:p>
  </w:footnote>
  <w:footnote w:type="continuationSeparator" w:id="0">
    <w:p w:rsidR="00E53253" w:rsidRDefault="00E53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65043"/>
      <w:docPartObj>
        <w:docPartGallery w:val="Page Numbers (Top of Page)"/>
        <w:docPartUnique/>
      </w:docPartObj>
    </w:sdtPr>
    <w:sdtEndPr>
      <w:rPr>
        <w:rFonts w:ascii="Times New Roman" w:hAnsi="Times New Roman"/>
        <w:sz w:val="28"/>
      </w:rPr>
    </w:sdtEndPr>
    <w:sdtContent>
      <w:p w:rsidR="002650B5" w:rsidRPr="00906088" w:rsidRDefault="002650B5" w:rsidP="00906088">
        <w:pPr>
          <w:pStyle w:val="a4"/>
          <w:jc w:val="center"/>
          <w:rPr>
            <w:rFonts w:ascii="Times New Roman" w:hAnsi="Times New Roman"/>
            <w:sz w:val="28"/>
          </w:rPr>
        </w:pPr>
        <w:r w:rsidRPr="00906088">
          <w:rPr>
            <w:rFonts w:ascii="Times New Roman" w:hAnsi="Times New Roman"/>
            <w:sz w:val="28"/>
          </w:rPr>
          <w:fldChar w:fldCharType="begin"/>
        </w:r>
        <w:r w:rsidRPr="00906088">
          <w:rPr>
            <w:rFonts w:ascii="Times New Roman" w:hAnsi="Times New Roman"/>
            <w:sz w:val="28"/>
          </w:rPr>
          <w:instrText>PAGE   \* MERGEFORMAT</w:instrText>
        </w:r>
        <w:r w:rsidRPr="00906088">
          <w:rPr>
            <w:rFonts w:ascii="Times New Roman" w:hAnsi="Times New Roman"/>
            <w:sz w:val="28"/>
          </w:rPr>
          <w:fldChar w:fldCharType="separate"/>
        </w:r>
        <w:r w:rsidR="00F30310">
          <w:rPr>
            <w:rFonts w:ascii="Times New Roman" w:hAnsi="Times New Roman"/>
            <w:noProof/>
            <w:sz w:val="28"/>
          </w:rPr>
          <w:t>2</w:t>
        </w:r>
        <w:r w:rsidRPr="00906088">
          <w:rPr>
            <w:rFonts w:ascii="Times New Roman" w:hAnsi="Times New Roman"/>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B5" w:rsidRPr="00E711E7" w:rsidRDefault="002650B5" w:rsidP="008C4E66">
    <w:pPr>
      <w:pStyle w:val="a4"/>
      <w:tabs>
        <w:tab w:val="left" w:pos="6066"/>
      </w:tabs>
      <w:jc w:val="center"/>
      <w:rPr>
        <w:rFonts w:ascii="Times New Roman" w:hAnsi="Times New Roman"/>
        <w:sz w:val="28"/>
      </w:rPr>
    </w:pPr>
    <w:r w:rsidRPr="00E711E7">
      <w:rPr>
        <w:rFonts w:ascii="Times New Roman" w:hAnsi="Times New Roman"/>
        <w:sz w:val="28"/>
      </w:rPr>
      <w:fldChar w:fldCharType="begin"/>
    </w:r>
    <w:r w:rsidRPr="00E711E7">
      <w:rPr>
        <w:rFonts w:ascii="Times New Roman" w:hAnsi="Times New Roman"/>
        <w:sz w:val="28"/>
      </w:rPr>
      <w:instrText>PAGE   \* MERGEFORMAT</w:instrText>
    </w:r>
    <w:r w:rsidRPr="00E711E7">
      <w:rPr>
        <w:rFonts w:ascii="Times New Roman" w:hAnsi="Times New Roman"/>
        <w:sz w:val="28"/>
      </w:rPr>
      <w:fldChar w:fldCharType="separate"/>
    </w:r>
    <w:r w:rsidR="00F30310">
      <w:rPr>
        <w:rFonts w:ascii="Times New Roman" w:hAnsi="Times New Roman"/>
        <w:noProof/>
        <w:sz w:val="28"/>
      </w:rPr>
      <w:t>5</w:t>
    </w:r>
    <w:r w:rsidRPr="00E711E7">
      <w:rPr>
        <w:rFonts w:ascii="Times New Roman" w:hAnsi="Times New Roman"/>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361378"/>
      <w:docPartObj>
        <w:docPartGallery w:val="Page Numbers (Top of Page)"/>
        <w:docPartUnique/>
      </w:docPartObj>
    </w:sdtPr>
    <w:sdtEndPr>
      <w:rPr>
        <w:rFonts w:ascii="Times New Roman" w:hAnsi="Times New Roman"/>
        <w:sz w:val="28"/>
        <w:szCs w:val="28"/>
      </w:rPr>
    </w:sdtEndPr>
    <w:sdtContent>
      <w:p w:rsidR="002650B5" w:rsidRPr="00C80F9A" w:rsidRDefault="002650B5" w:rsidP="00C80F9A">
        <w:pPr>
          <w:pStyle w:val="a4"/>
          <w:jc w:val="center"/>
          <w:rPr>
            <w:rFonts w:ascii="Times New Roman" w:hAnsi="Times New Roman"/>
            <w:sz w:val="28"/>
            <w:szCs w:val="28"/>
          </w:rPr>
        </w:pPr>
        <w:r w:rsidRPr="00C80F9A">
          <w:rPr>
            <w:rFonts w:ascii="Times New Roman" w:hAnsi="Times New Roman"/>
            <w:sz w:val="28"/>
            <w:szCs w:val="28"/>
          </w:rPr>
          <w:fldChar w:fldCharType="begin"/>
        </w:r>
        <w:r w:rsidRPr="00C80F9A">
          <w:rPr>
            <w:rFonts w:ascii="Times New Roman" w:hAnsi="Times New Roman"/>
            <w:sz w:val="28"/>
            <w:szCs w:val="28"/>
          </w:rPr>
          <w:instrText>PAGE   \* MERGEFORMAT</w:instrText>
        </w:r>
        <w:r w:rsidRPr="00C80F9A">
          <w:rPr>
            <w:rFonts w:ascii="Times New Roman" w:hAnsi="Times New Roman"/>
            <w:sz w:val="28"/>
            <w:szCs w:val="28"/>
          </w:rPr>
          <w:fldChar w:fldCharType="separate"/>
        </w:r>
        <w:r w:rsidR="00F30310">
          <w:rPr>
            <w:rFonts w:ascii="Times New Roman" w:hAnsi="Times New Roman"/>
            <w:noProof/>
            <w:sz w:val="28"/>
            <w:szCs w:val="28"/>
          </w:rPr>
          <w:t>3</w:t>
        </w:r>
        <w:r w:rsidRPr="00C80F9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881"/>
    <w:multiLevelType w:val="hybridMultilevel"/>
    <w:tmpl w:val="691E36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D2A84"/>
    <w:multiLevelType w:val="hybridMultilevel"/>
    <w:tmpl w:val="691E36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26001"/>
    <w:multiLevelType w:val="hybridMultilevel"/>
    <w:tmpl w:val="A9EEBDDA"/>
    <w:lvl w:ilvl="0" w:tplc="7B7812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A3D6864"/>
    <w:multiLevelType w:val="hybridMultilevel"/>
    <w:tmpl w:val="050255FC"/>
    <w:lvl w:ilvl="0" w:tplc="7B781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F410B"/>
    <w:multiLevelType w:val="hybridMultilevel"/>
    <w:tmpl w:val="4300D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872772"/>
    <w:multiLevelType w:val="multilevel"/>
    <w:tmpl w:val="A94082B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2090722A"/>
    <w:multiLevelType w:val="hybridMultilevel"/>
    <w:tmpl w:val="1FC4F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913D02"/>
    <w:multiLevelType w:val="multilevel"/>
    <w:tmpl w:val="FB103728"/>
    <w:lvl w:ilvl="0">
      <w:start w:val="2"/>
      <w:numFmt w:val="decimal"/>
      <w:lvlText w:val="%1."/>
      <w:lvlJc w:val="left"/>
      <w:pPr>
        <w:ind w:left="450" w:hanging="450"/>
      </w:pPr>
      <w:rPr>
        <w:rFonts w:eastAsiaTheme="minorHAnsi" w:hint="default"/>
      </w:rPr>
    </w:lvl>
    <w:lvl w:ilvl="1">
      <w:start w:val="6"/>
      <w:numFmt w:val="decimal"/>
      <w:lvlText w:val="%1.%2."/>
      <w:lvlJc w:val="left"/>
      <w:pPr>
        <w:ind w:left="1571" w:hanging="72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633" w:hanging="108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695" w:hanging="1440"/>
      </w:pPr>
      <w:rPr>
        <w:rFonts w:eastAsiaTheme="minorHAnsi" w:hint="default"/>
      </w:rPr>
    </w:lvl>
    <w:lvl w:ilvl="6">
      <w:start w:val="1"/>
      <w:numFmt w:val="decimal"/>
      <w:lvlText w:val="%1.%2.%3.%4.%5.%6.%7."/>
      <w:lvlJc w:val="left"/>
      <w:pPr>
        <w:ind w:left="6906" w:hanging="1800"/>
      </w:pPr>
      <w:rPr>
        <w:rFonts w:eastAsiaTheme="minorHAnsi" w:hint="default"/>
      </w:rPr>
    </w:lvl>
    <w:lvl w:ilvl="7">
      <w:start w:val="1"/>
      <w:numFmt w:val="decimal"/>
      <w:lvlText w:val="%1.%2.%3.%4.%5.%6.%7.%8."/>
      <w:lvlJc w:val="left"/>
      <w:pPr>
        <w:ind w:left="7757" w:hanging="1800"/>
      </w:pPr>
      <w:rPr>
        <w:rFonts w:eastAsiaTheme="minorHAnsi" w:hint="default"/>
      </w:rPr>
    </w:lvl>
    <w:lvl w:ilvl="8">
      <w:start w:val="1"/>
      <w:numFmt w:val="decimal"/>
      <w:lvlText w:val="%1.%2.%3.%4.%5.%6.%7.%8.%9."/>
      <w:lvlJc w:val="left"/>
      <w:pPr>
        <w:ind w:left="8968" w:hanging="2160"/>
      </w:pPr>
      <w:rPr>
        <w:rFonts w:eastAsiaTheme="minorHAnsi" w:hint="default"/>
      </w:rPr>
    </w:lvl>
  </w:abstractNum>
  <w:abstractNum w:abstractNumId="8">
    <w:nsid w:val="2705163A"/>
    <w:multiLevelType w:val="hybridMultilevel"/>
    <w:tmpl w:val="E29E544A"/>
    <w:lvl w:ilvl="0" w:tplc="A81A57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D3AB7"/>
    <w:multiLevelType w:val="hybridMultilevel"/>
    <w:tmpl w:val="A5A438B8"/>
    <w:lvl w:ilvl="0" w:tplc="CD746A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775AED"/>
    <w:multiLevelType w:val="hybridMultilevel"/>
    <w:tmpl w:val="637AC00E"/>
    <w:lvl w:ilvl="0" w:tplc="8F727B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73A0C"/>
    <w:multiLevelType w:val="hybridMultilevel"/>
    <w:tmpl w:val="457C34AE"/>
    <w:lvl w:ilvl="0" w:tplc="A81A5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636B29"/>
    <w:multiLevelType w:val="multilevel"/>
    <w:tmpl w:val="A7804D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A0175BB"/>
    <w:multiLevelType w:val="hybridMultilevel"/>
    <w:tmpl w:val="457C34AE"/>
    <w:lvl w:ilvl="0" w:tplc="A81A5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C7BD0"/>
    <w:multiLevelType w:val="hybridMultilevel"/>
    <w:tmpl w:val="457C34AE"/>
    <w:lvl w:ilvl="0" w:tplc="A81A57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C320F9"/>
    <w:multiLevelType w:val="hybridMultilevel"/>
    <w:tmpl w:val="B946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196196"/>
    <w:multiLevelType w:val="multilevel"/>
    <w:tmpl w:val="097C24C6"/>
    <w:lvl w:ilvl="0">
      <w:start w:val="2"/>
      <w:numFmt w:val="decimal"/>
      <w:lvlText w:val="%1."/>
      <w:lvlJc w:val="left"/>
      <w:pPr>
        <w:ind w:left="450" w:hanging="450"/>
      </w:pPr>
      <w:rPr>
        <w:rFonts w:eastAsiaTheme="minorHAnsi" w:hint="default"/>
      </w:rPr>
    </w:lvl>
    <w:lvl w:ilvl="1">
      <w:start w:val="1"/>
      <w:numFmt w:val="decimal"/>
      <w:lvlText w:val="%1.%2."/>
      <w:lvlJc w:val="left"/>
      <w:pPr>
        <w:ind w:left="1571" w:hanging="72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633" w:hanging="108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695" w:hanging="1440"/>
      </w:pPr>
      <w:rPr>
        <w:rFonts w:eastAsiaTheme="minorHAnsi" w:hint="default"/>
      </w:rPr>
    </w:lvl>
    <w:lvl w:ilvl="6">
      <w:start w:val="1"/>
      <w:numFmt w:val="decimal"/>
      <w:lvlText w:val="%1.%2.%3.%4.%5.%6.%7."/>
      <w:lvlJc w:val="left"/>
      <w:pPr>
        <w:ind w:left="6906" w:hanging="1800"/>
      </w:pPr>
      <w:rPr>
        <w:rFonts w:eastAsiaTheme="minorHAnsi" w:hint="default"/>
      </w:rPr>
    </w:lvl>
    <w:lvl w:ilvl="7">
      <w:start w:val="1"/>
      <w:numFmt w:val="decimal"/>
      <w:lvlText w:val="%1.%2.%3.%4.%5.%6.%7.%8."/>
      <w:lvlJc w:val="left"/>
      <w:pPr>
        <w:ind w:left="7757" w:hanging="1800"/>
      </w:pPr>
      <w:rPr>
        <w:rFonts w:eastAsiaTheme="minorHAnsi" w:hint="default"/>
      </w:rPr>
    </w:lvl>
    <w:lvl w:ilvl="8">
      <w:start w:val="1"/>
      <w:numFmt w:val="decimal"/>
      <w:lvlText w:val="%1.%2.%3.%4.%5.%6.%7.%8.%9."/>
      <w:lvlJc w:val="left"/>
      <w:pPr>
        <w:ind w:left="8968" w:hanging="2160"/>
      </w:pPr>
      <w:rPr>
        <w:rFonts w:eastAsiaTheme="minorHAnsi" w:hint="default"/>
      </w:rPr>
    </w:lvl>
  </w:abstractNum>
  <w:abstractNum w:abstractNumId="17">
    <w:nsid w:val="50CF6E80"/>
    <w:multiLevelType w:val="multilevel"/>
    <w:tmpl w:val="D6FAD836"/>
    <w:lvl w:ilvl="0">
      <w:start w:val="1"/>
      <w:numFmt w:val="decimal"/>
      <w:lvlText w:val="%1."/>
      <w:lvlJc w:val="left"/>
      <w:pPr>
        <w:ind w:left="420" w:hanging="420"/>
      </w:pPr>
      <w:rPr>
        <w:rFonts w:eastAsiaTheme="minorHAnsi" w:hint="default"/>
      </w:rPr>
    </w:lvl>
    <w:lvl w:ilvl="1">
      <w:start w:val="1"/>
      <w:numFmt w:val="decimal"/>
      <w:lvlText w:val="%1.%2."/>
      <w:lvlJc w:val="left"/>
      <w:pPr>
        <w:ind w:left="1571"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8">
    <w:nsid w:val="690C4E43"/>
    <w:multiLevelType w:val="hybridMultilevel"/>
    <w:tmpl w:val="9414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53F21"/>
    <w:multiLevelType w:val="multilevel"/>
    <w:tmpl w:val="298E7D5E"/>
    <w:lvl w:ilvl="0">
      <w:start w:val="1"/>
      <w:numFmt w:val="decimal"/>
      <w:lvlText w:val="%1."/>
      <w:lvlJc w:val="left"/>
      <w:pPr>
        <w:ind w:left="1370" w:hanging="1370"/>
      </w:pPr>
      <w:rPr>
        <w:rFonts w:eastAsiaTheme="minorHAnsi" w:hint="default"/>
      </w:rPr>
    </w:lvl>
    <w:lvl w:ilvl="1">
      <w:start w:val="1"/>
      <w:numFmt w:val="decimal"/>
      <w:lvlText w:val="%1.%2."/>
      <w:lvlJc w:val="left"/>
      <w:pPr>
        <w:ind w:left="2079" w:hanging="1370"/>
      </w:pPr>
      <w:rPr>
        <w:rFonts w:eastAsiaTheme="minorHAnsi" w:hint="default"/>
      </w:rPr>
    </w:lvl>
    <w:lvl w:ilvl="2">
      <w:start w:val="1"/>
      <w:numFmt w:val="decimal"/>
      <w:lvlText w:val="%1.%2.%3."/>
      <w:lvlJc w:val="left"/>
      <w:pPr>
        <w:ind w:left="2788" w:hanging="1370"/>
      </w:pPr>
      <w:rPr>
        <w:rFonts w:eastAsiaTheme="minorHAnsi" w:hint="default"/>
      </w:rPr>
    </w:lvl>
    <w:lvl w:ilvl="3">
      <w:start w:val="1"/>
      <w:numFmt w:val="decimal"/>
      <w:lvlText w:val="%1.%2.%3.%4."/>
      <w:lvlJc w:val="left"/>
      <w:pPr>
        <w:ind w:left="3497" w:hanging="1370"/>
      </w:pPr>
      <w:rPr>
        <w:rFonts w:eastAsiaTheme="minorHAnsi" w:hint="default"/>
      </w:rPr>
    </w:lvl>
    <w:lvl w:ilvl="4">
      <w:start w:val="1"/>
      <w:numFmt w:val="decimal"/>
      <w:lvlText w:val="%1.%2.%3.%4.%5."/>
      <w:lvlJc w:val="left"/>
      <w:pPr>
        <w:ind w:left="4206" w:hanging="137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0">
    <w:nsid w:val="6EE33BA8"/>
    <w:multiLevelType w:val="multilevel"/>
    <w:tmpl w:val="A62EDAB6"/>
    <w:lvl w:ilvl="0">
      <w:start w:val="1"/>
      <w:numFmt w:val="decimal"/>
      <w:lvlText w:val="%1."/>
      <w:lvlJc w:val="left"/>
      <w:pPr>
        <w:ind w:left="1420" w:hanging="1420"/>
      </w:pPr>
      <w:rPr>
        <w:rFonts w:eastAsia="Times New Roman" w:hint="default"/>
      </w:rPr>
    </w:lvl>
    <w:lvl w:ilvl="1">
      <w:start w:val="1"/>
      <w:numFmt w:val="decimal"/>
      <w:lvlText w:val="%1.%2."/>
      <w:lvlJc w:val="left"/>
      <w:pPr>
        <w:ind w:left="2129" w:hanging="1420"/>
      </w:pPr>
      <w:rPr>
        <w:rFonts w:eastAsia="Times New Roman" w:hint="default"/>
      </w:rPr>
    </w:lvl>
    <w:lvl w:ilvl="2">
      <w:start w:val="1"/>
      <w:numFmt w:val="decimal"/>
      <w:lvlText w:val="%1.%2.%3."/>
      <w:lvlJc w:val="left"/>
      <w:pPr>
        <w:ind w:left="2838" w:hanging="1420"/>
      </w:pPr>
      <w:rPr>
        <w:rFonts w:eastAsia="Times New Roman" w:hint="default"/>
      </w:rPr>
    </w:lvl>
    <w:lvl w:ilvl="3">
      <w:start w:val="1"/>
      <w:numFmt w:val="decimal"/>
      <w:lvlText w:val="%1.%2.%3.%4."/>
      <w:lvlJc w:val="left"/>
      <w:pPr>
        <w:ind w:left="3547" w:hanging="1420"/>
      </w:pPr>
      <w:rPr>
        <w:rFonts w:eastAsia="Times New Roman" w:hint="default"/>
      </w:rPr>
    </w:lvl>
    <w:lvl w:ilvl="4">
      <w:start w:val="1"/>
      <w:numFmt w:val="decimal"/>
      <w:lvlText w:val="%1.%2.%3.%4.%5."/>
      <w:lvlJc w:val="left"/>
      <w:pPr>
        <w:ind w:left="4256" w:hanging="142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1">
    <w:nsid w:val="71F04C71"/>
    <w:multiLevelType w:val="hybridMultilevel"/>
    <w:tmpl w:val="2B48D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F8574C"/>
    <w:multiLevelType w:val="hybridMultilevel"/>
    <w:tmpl w:val="009CBF72"/>
    <w:lvl w:ilvl="0" w:tplc="623CFED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885A3D"/>
    <w:multiLevelType w:val="hybridMultilevel"/>
    <w:tmpl w:val="4B5A1222"/>
    <w:lvl w:ilvl="0" w:tplc="1FDC8CC8">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C81346E"/>
    <w:multiLevelType w:val="hybridMultilevel"/>
    <w:tmpl w:val="DFFC4426"/>
    <w:lvl w:ilvl="0" w:tplc="CD301F7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0"/>
  </w:num>
  <w:num w:numId="3">
    <w:abstractNumId w:val="19"/>
  </w:num>
  <w:num w:numId="4">
    <w:abstractNumId w:val="17"/>
  </w:num>
  <w:num w:numId="5">
    <w:abstractNumId w:val="16"/>
  </w:num>
  <w:num w:numId="6">
    <w:abstractNumId w:val="7"/>
  </w:num>
  <w:num w:numId="7">
    <w:abstractNumId w:val="12"/>
  </w:num>
  <w:num w:numId="8">
    <w:abstractNumId w:val="21"/>
  </w:num>
  <w:num w:numId="9">
    <w:abstractNumId w:val="10"/>
  </w:num>
  <w:num w:numId="10">
    <w:abstractNumId w:val="18"/>
  </w:num>
  <w:num w:numId="11">
    <w:abstractNumId w:val="15"/>
  </w:num>
  <w:num w:numId="12">
    <w:abstractNumId w:val="1"/>
  </w:num>
  <w:num w:numId="13">
    <w:abstractNumId w:val="9"/>
  </w:num>
  <w:num w:numId="14">
    <w:abstractNumId w:val="8"/>
  </w:num>
  <w:num w:numId="15">
    <w:abstractNumId w:val="13"/>
  </w:num>
  <w:num w:numId="16">
    <w:abstractNumId w:val="11"/>
  </w:num>
  <w:num w:numId="17">
    <w:abstractNumId w:val="14"/>
  </w:num>
  <w:num w:numId="18">
    <w:abstractNumId w:val="3"/>
  </w:num>
  <w:num w:numId="19">
    <w:abstractNumId w:val="0"/>
  </w:num>
  <w:num w:numId="20">
    <w:abstractNumId w:val="22"/>
  </w:num>
  <w:num w:numId="21">
    <w:abstractNumId w:val="2"/>
  </w:num>
  <w:num w:numId="22">
    <w:abstractNumId w:val="23"/>
  </w:num>
  <w:num w:numId="23">
    <w:abstractNumId w:val="24"/>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01"/>
    <w:rsid w:val="000039A4"/>
    <w:rsid w:val="00005901"/>
    <w:rsid w:val="00021926"/>
    <w:rsid w:val="000449AC"/>
    <w:rsid w:val="0004787C"/>
    <w:rsid w:val="000603D7"/>
    <w:rsid w:val="0006576F"/>
    <w:rsid w:val="00073162"/>
    <w:rsid w:val="00087CF6"/>
    <w:rsid w:val="000B2D7A"/>
    <w:rsid w:val="000B72A8"/>
    <w:rsid w:val="000E54AC"/>
    <w:rsid w:val="000F168F"/>
    <w:rsid w:val="0010112C"/>
    <w:rsid w:val="00115D7F"/>
    <w:rsid w:val="00134415"/>
    <w:rsid w:val="0014015D"/>
    <w:rsid w:val="0014117D"/>
    <w:rsid w:val="00141BF7"/>
    <w:rsid w:val="00162E83"/>
    <w:rsid w:val="00180FDB"/>
    <w:rsid w:val="00183AA6"/>
    <w:rsid w:val="00183AED"/>
    <w:rsid w:val="001866B9"/>
    <w:rsid w:val="001A41F3"/>
    <w:rsid w:val="001B036E"/>
    <w:rsid w:val="001C5196"/>
    <w:rsid w:val="001E0625"/>
    <w:rsid w:val="001E2605"/>
    <w:rsid w:val="001E4E30"/>
    <w:rsid w:val="001F03AF"/>
    <w:rsid w:val="001F7E24"/>
    <w:rsid w:val="0020580D"/>
    <w:rsid w:val="0021126C"/>
    <w:rsid w:val="00216B76"/>
    <w:rsid w:val="00225B72"/>
    <w:rsid w:val="00234705"/>
    <w:rsid w:val="00235180"/>
    <w:rsid w:val="002650B5"/>
    <w:rsid w:val="00273807"/>
    <w:rsid w:val="00273BA6"/>
    <w:rsid w:val="0028675E"/>
    <w:rsid w:val="002A46C7"/>
    <w:rsid w:val="002B696C"/>
    <w:rsid w:val="00311DC7"/>
    <w:rsid w:val="00343CBD"/>
    <w:rsid w:val="00346884"/>
    <w:rsid w:val="00361A75"/>
    <w:rsid w:val="003736C4"/>
    <w:rsid w:val="0038042D"/>
    <w:rsid w:val="00380E43"/>
    <w:rsid w:val="00387BC1"/>
    <w:rsid w:val="003A5F42"/>
    <w:rsid w:val="003B0CA3"/>
    <w:rsid w:val="003C5102"/>
    <w:rsid w:val="003D1111"/>
    <w:rsid w:val="003D372F"/>
    <w:rsid w:val="003E7B96"/>
    <w:rsid w:val="003E7C4A"/>
    <w:rsid w:val="003F2310"/>
    <w:rsid w:val="003F49A1"/>
    <w:rsid w:val="00427305"/>
    <w:rsid w:val="00440C4D"/>
    <w:rsid w:val="00442325"/>
    <w:rsid w:val="00487BB3"/>
    <w:rsid w:val="004D7A60"/>
    <w:rsid w:val="004E1CB7"/>
    <w:rsid w:val="004F3E28"/>
    <w:rsid w:val="00504263"/>
    <w:rsid w:val="00535BCD"/>
    <w:rsid w:val="005367AB"/>
    <w:rsid w:val="00553C9F"/>
    <w:rsid w:val="00580B41"/>
    <w:rsid w:val="005961A6"/>
    <w:rsid w:val="005A20A5"/>
    <w:rsid w:val="005A2906"/>
    <w:rsid w:val="005B4EDE"/>
    <w:rsid w:val="005B7C62"/>
    <w:rsid w:val="005C12FF"/>
    <w:rsid w:val="005D429A"/>
    <w:rsid w:val="005E4D54"/>
    <w:rsid w:val="005F1BB9"/>
    <w:rsid w:val="0063347A"/>
    <w:rsid w:val="00635E2A"/>
    <w:rsid w:val="00643AE5"/>
    <w:rsid w:val="0065209B"/>
    <w:rsid w:val="00662521"/>
    <w:rsid w:val="00667DB7"/>
    <w:rsid w:val="006720BE"/>
    <w:rsid w:val="00681968"/>
    <w:rsid w:val="00683E8C"/>
    <w:rsid w:val="00694CA1"/>
    <w:rsid w:val="006A40E0"/>
    <w:rsid w:val="006C6C0E"/>
    <w:rsid w:val="006D5DFB"/>
    <w:rsid w:val="00710E31"/>
    <w:rsid w:val="00711934"/>
    <w:rsid w:val="0071269D"/>
    <w:rsid w:val="007162DD"/>
    <w:rsid w:val="00730CC8"/>
    <w:rsid w:val="00730DE0"/>
    <w:rsid w:val="007410F5"/>
    <w:rsid w:val="0077185A"/>
    <w:rsid w:val="007721D9"/>
    <w:rsid w:val="00791534"/>
    <w:rsid w:val="007A2D09"/>
    <w:rsid w:val="007B0073"/>
    <w:rsid w:val="007B1E04"/>
    <w:rsid w:val="007B204E"/>
    <w:rsid w:val="007B6031"/>
    <w:rsid w:val="007E3BF6"/>
    <w:rsid w:val="007F4EBB"/>
    <w:rsid w:val="007F6DC9"/>
    <w:rsid w:val="0080268D"/>
    <w:rsid w:val="0080360F"/>
    <w:rsid w:val="00816B24"/>
    <w:rsid w:val="008324BB"/>
    <w:rsid w:val="00841281"/>
    <w:rsid w:val="008417DF"/>
    <w:rsid w:val="00843AA8"/>
    <w:rsid w:val="008457A1"/>
    <w:rsid w:val="008529E0"/>
    <w:rsid w:val="00861C7A"/>
    <w:rsid w:val="00862D04"/>
    <w:rsid w:val="00887A1C"/>
    <w:rsid w:val="008959ED"/>
    <w:rsid w:val="008A68CB"/>
    <w:rsid w:val="008B4EDA"/>
    <w:rsid w:val="008C1374"/>
    <w:rsid w:val="008C1C71"/>
    <w:rsid w:val="008C4E66"/>
    <w:rsid w:val="008C5B19"/>
    <w:rsid w:val="008C5E02"/>
    <w:rsid w:val="008C7891"/>
    <w:rsid w:val="008D6147"/>
    <w:rsid w:val="008D7012"/>
    <w:rsid w:val="008F7C92"/>
    <w:rsid w:val="008F7FD5"/>
    <w:rsid w:val="00905D40"/>
    <w:rsid w:val="00906088"/>
    <w:rsid w:val="00921FD5"/>
    <w:rsid w:val="0093161A"/>
    <w:rsid w:val="0093371E"/>
    <w:rsid w:val="009364AB"/>
    <w:rsid w:val="00940C91"/>
    <w:rsid w:val="009415A0"/>
    <w:rsid w:val="00965DC5"/>
    <w:rsid w:val="009673BB"/>
    <w:rsid w:val="00973CA4"/>
    <w:rsid w:val="00976D01"/>
    <w:rsid w:val="009821F4"/>
    <w:rsid w:val="00995552"/>
    <w:rsid w:val="00995810"/>
    <w:rsid w:val="009A0D01"/>
    <w:rsid w:val="009C2660"/>
    <w:rsid w:val="009C4EED"/>
    <w:rsid w:val="009F65C6"/>
    <w:rsid w:val="00A0267A"/>
    <w:rsid w:val="00A13D6A"/>
    <w:rsid w:val="00A2414E"/>
    <w:rsid w:val="00A31E89"/>
    <w:rsid w:val="00A338ED"/>
    <w:rsid w:val="00A35412"/>
    <w:rsid w:val="00A43FAC"/>
    <w:rsid w:val="00A472F0"/>
    <w:rsid w:val="00A50086"/>
    <w:rsid w:val="00A547F0"/>
    <w:rsid w:val="00A57374"/>
    <w:rsid w:val="00A62125"/>
    <w:rsid w:val="00A77EB1"/>
    <w:rsid w:val="00A82E32"/>
    <w:rsid w:val="00A957E6"/>
    <w:rsid w:val="00A95E8F"/>
    <w:rsid w:val="00AA71A4"/>
    <w:rsid w:val="00AA72DA"/>
    <w:rsid w:val="00AB070D"/>
    <w:rsid w:val="00AB73DC"/>
    <w:rsid w:val="00AC7F49"/>
    <w:rsid w:val="00AE5E6C"/>
    <w:rsid w:val="00AF39CC"/>
    <w:rsid w:val="00B05191"/>
    <w:rsid w:val="00B22AD5"/>
    <w:rsid w:val="00B25680"/>
    <w:rsid w:val="00B30059"/>
    <w:rsid w:val="00B35A54"/>
    <w:rsid w:val="00B43E58"/>
    <w:rsid w:val="00B46369"/>
    <w:rsid w:val="00B54391"/>
    <w:rsid w:val="00B60EA1"/>
    <w:rsid w:val="00B612B3"/>
    <w:rsid w:val="00B625DE"/>
    <w:rsid w:val="00B6454A"/>
    <w:rsid w:val="00B66E10"/>
    <w:rsid w:val="00B862B6"/>
    <w:rsid w:val="00BA15E7"/>
    <w:rsid w:val="00BA3CE2"/>
    <w:rsid w:val="00BB6DCA"/>
    <w:rsid w:val="00BC38C9"/>
    <w:rsid w:val="00BE62F7"/>
    <w:rsid w:val="00BF2A2D"/>
    <w:rsid w:val="00C05FF2"/>
    <w:rsid w:val="00C11DD5"/>
    <w:rsid w:val="00C32178"/>
    <w:rsid w:val="00C5026F"/>
    <w:rsid w:val="00C50EB2"/>
    <w:rsid w:val="00C51D2B"/>
    <w:rsid w:val="00C66038"/>
    <w:rsid w:val="00C7133E"/>
    <w:rsid w:val="00C80F9A"/>
    <w:rsid w:val="00C84188"/>
    <w:rsid w:val="00C847F4"/>
    <w:rsid w:val="00CB0102"/>
    <w:rsid w:val="00CB1AEF"/>
    <w:rsid w:val="00CB27DF"/>
    <w:rsid w:val="00CB5BBF"/>
    <w:rsid w:val="00CC602E"/>
    <w:rsid w:val="00CD6D4C"/>
    <w:rsid w:val="00CE6971"/>
    <w:rsid w:val="00D00993"/>
    <w:rsid w:val="00D217D2"/>
    <w:rsid w:val="00D557A0"/>
    <w:rsid w:val="00D65BAB"/>
    <w:rsid w:val="00D6657C"/>
    <w:rsid w:val="00DB111B"/>
    <w:rsid w:val="00DC0782"/>
    <w:rsid w:val="00DD2426"/>
    <w:rsid w:val="00DD38B4"/>
    <w:rsid w:val="00DD7F37"/>
    <w:rsid w:val="00DF09E6"/>
    <w:rsid w:val="00DF39C8"/>
    <w:rsid w:val="00E24A61"/>
    <w:rsid w:val="00E30660"/>
    <w:rsid w:val="00E3624B"/>
    <w:rsid w:val="00E527B3"/>
    <w:rsid w:val="00E53253"/>
    <w:rsid w:val="00E57B94"/>
    <w:rsid w:val="00E64A6E"/>
    <w:rsid w:val="00E803EE"/>
    <w:rsid w:val="00E81A98"/>
    <w:rsid w:val="00E9078B"/>
    <w:rsid w:val="00E94209"/>
    <w:rsid w:val="00EA374A"/>
    <w:rsid w:val="00EC0973"/>
    <w:rsid w:val="00EF2A1B"/>
    <w:rsid w:val="00EF62E8"/>
    <w:rsid w:val="00F071AE"/>
    <w:rsid w:val="00F07953"/>
    <w:rsid w:val="00F109C1"/>
    <w:rsid w:val="00F242C7"/>
    <w:rsid w:val="00F25B62"/>
    <w:rsid w:val="00F30310"/>
    <w:rsid w:val="00F44FEF"/>
    <w:rsid w:val="00F50B6E"/>
    <w:rsid w:val="00F73AE0"/>
    <w:rsid w:val="00F762F3"/>
    <w:rsid w:val="00F848D2"/>
    <w:rsid w:val="00F86DB6"/>
    <w:rsid w:val="00F9438D"/>
    <w:rsid w:val="00F94FCF"/>
    <w:rsid w:val="00FA3E62"/>
    <w:rsid w:val="00FA6007"/>
    <w:rsid w:val="00FB2EFB"/>
    <w:rsid w:val="00FC0DEE"/>
    <w:rsid w:val="00FC6CBB"/>
    <w:rsid w:val="00FF6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E8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2E83"/>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5">
    <w:name w:val="Верхний колонтитул Знак"/>
    <w:basedOn w:val="a0"/>
    <w:link w:val="a4"/>
    <w:uiPriority w:val="99"/>
    <w:rsid w:val="00162E83"/>
    <w:rPr>
      <w:rFonts w:ascii="Calibri" w:eastAsia="Times New Roman" w:hAnsi="Calibri" w:cs="Times New Roman"/>
      <w:sz w:val="24"/>
      <w:szCs w:val="24"/>
      <w:lang w:eastAsia="ru-RU"/>
    </w:rPr>
  </w:style>
  <w:style w:type="paragraph" w:styleId="a6">
    <w:name w:val="footer"/>
    <w:basedOn w:val="a"/>
    <w:link w:val="a7"/>
    <w:uiPriority w:val="99"/>
    <w:unhideWhenUsed/>
    <w:rsid w:val="00DC07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782"/>
  </w:style>
  <w:style w:type="paragraph" w:styleId="a8">
    <w:name w:val="Balloon Text"/>
    <w:basedOn w:val="a"/>
    <w:link w:val="a9"/>
    <w:uiPriority w:val="99"/>
    <w:semiHidden/>
    <w:unhideWhenUsed/>
    <w:rsid w:val="000219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926"/>
    <w:rPr>
      <w:rFonts w:ascii="Tahoma" w:hAnsi="Tahoma" w:cs="Tahoma"/>
      <w:sz w:val="16"/>
      <w:szCs w:val="16"/>
    </w:rPr>
  </w:style>
  <w:style w:type="paragraph" w:customStyle="1" w:styleId="aa">
    <w:name w:val="Знак"/>
    <w:basedOn w:val="a"/>
    <w:rsid w:val="00C7133E"/>
    <w:pPr>
      <w:spacing w:after="160" w:line="240" w:lineRule="exact"/>
    </w:pPr>
    <w:rPr>
      <w:rFonts w:ascii="Verdana" w:eastAsia="Times New Roman" w:hAnsi="Verdana" w:cs="Times New Roman"/>
      <w:sz w:val="24"/>
      <w:szCs w:val="24"/>
      <w:lang w:val="en-US"/>
    </w:rPr>
  </w:style>
  <w:style w:type="paragraph" w:styleId="ab">
    <w:name w:val="List Paragraph"/>
    <w:basedOn w:val="a"/>
    <w:uiPriority w:val="34"/>
    <w:qFormat/>
    <w:rsid w:val="00862D04"/>
    <w:pPr>
      <w:ind w:left="720"/>
      <w:contextualSpacing/>
    </w:pPr>
  </w:style>
  <w:style w:type="paragraph" w:customStyle="1" w:styleId="ConsPlusTitle">
    <w:name w:val="ConsPlusTitle"/>
    <w:rsid w:val="00CB01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51D2B"/>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unhideWhenUsed/>
    <w:rsid w:val="002112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E8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62E83"/>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5">
    <w:name w:val="Верхний колонтитул Знак"/>
    <w:basedOn w:val="a0"/>
    <w:link w:val="a4"/>
    <w:uiPriority w:val="99"/>
    <w:rsid w:val="00162E83"/>
    <w:rPr>
      <w:rFonts w:ascii="Calibri" w:eastAsia="Times New Roman" w:hAnsi="Calibri" w:cs="Times New Roman"/>
      <w:sz w:val="24"/>
      <w:szCs w:val="24"/>
      <w:lang w:eastAsia="ru-RU"/>
    </w:rPr>
  </w:style>
  <w:style w:type="paragraph" w:styleId="a6">
    <w:name w:val="footer"/>
    <w:basedOn w:val="a"/>
    <w:link w:val="a7"/>
    <w:uiPriority w:val="99"/>
    <w:unhideWhenUsed/>
    <w:rsid w:val="00DC07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782"/>
  </w:style>
  <w:style w:type="paragraph" w:styleId="a8">
    <w:name w:val="Balloon Text"/>
    <w:basedOn w:val="a"/>
    <w:link w:val="a9"/>
    <w:uiPriority w:val="99"/>
    <w:semiHidden/>
    <w:unhideWhenUsed/>
    <w:rsid w:val="000219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1926"/>
    <w:rPr>
      <w:rFonts w:ascii="Tahoma" w:hAnsi="Tahoma" w:cs="Tahoma"/>
      <w:sz w:val="16"/>
      <w:szCs w:val="16"/>
    </w:rPr>
  </w:style>
  <w:style w:type="paragraph" w:customStyle="1" w:styleId="aa">
    <w:name w:val="Знак"/>
    <w:basedOn w:val="a"/>
    <w:rsid w:val="00C7133E"/>
    <w:pPr>
      <w:spacing w:after="160" w:line="240" w:lineRule="exact"/>
    </w:pPr>
    <w:rPr>
      <w:rFonts w:ascii="Verdana" w:eastAsia="Times New Roman" w:hAnsi="Verdana" w:cs="Times New Roman"/>
      <w:sz w:val="24"/>
      <w:szCs w:val="24"/>
      <w:lang w:val="en-US"/>
    </w:rPr>
  </w:style>
  <w:style w:type="paragraph" w:styleId="ab">
    <w:name w:val="List Paragraph"/>
    <w:basedOn w:val="a"/>
    <w:uiPriority w:val="34"/>
    <w:qFormat/>
    <w:rsid w:val="00862D04"/>
    <w:pPr>
      <w:ind w:left="720"/>
      <w:contextualSpacing/>
    </w:pPr>
  </w:style>
  <w:style w:type="paragraph" w:customStyle="1" w:styleId="ConsPlusTitle">
    <w:name w:val="ConsPlusTitle"/>
    <w:rsid w:val="00CB01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51D2B"/>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unhideWhenUsed/>
    <w:rsid w:val="00211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E3C0268C1C0E85AD23CFDE5BBED07F7D734E288E6F5BE44BC9EA055C7776A89993FD736BABB1BF59D7B7374BbBLAG" TargetMode="External"/><Relationship Id="rId18" Type="http://schemas.openxmlformats.org/officeDocument/2006/relationships/hyperlink" Target="consultantplus://offline/ref=5DEA68D80368FE7349444226C884E62D9C96BEFBFF5CDA62EEF0F8EDF619E69705FD7DB6B4880F2DD107A45AA15703039540277FA5972E77921645K115B"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60E3C0268C1C0E85AD23CFDE5BBED07F7D734A2A88635BE44BC9EA055C7776A89993FD736BABB1BF59D7B7374BbBLAG" TargetMode="External"/><Relationship Id="rId17" Type="http://schemas.openxmlformats.org/officeDocument/2006/relationships/hyperlink" Target="consultantplus://offline/ref=CC75F2B1DDD6DFA2108880743E732715864CC57B49F18EE37940E3283AD232F3945CC5BC445113FE8C89F8EF9D3F139E2B391F8DCEF46ACF36F71D54g4F" TargetMode="External"/><Relationship Id="rId2" Type="http://schemas.openxmlformats.org/officeDocument/2006/relationships/numbering" Target="numbering.xml"/><Relationship Id="rId16" Type="http://schemas.openxmlformats.org/officeDocument/2006/relationships/hyperlink" Target="consultantplus://offline/ref=1C386967EEDB24BCC40392C91EEDC8FB8FA1892991584CEBE9CD11291F54185A9BAE33F74659FB408054DC689B7FwA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C386967EEDB24BCC40392C91EEDC8FB8FA1892991584CEBE9CD11291F54185A9BAE33F74659FB408054DC689B7FwAB"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AFA61EA570B55C6F08A1EDF43BF25808766FEDF22598BE69F878FA2ABA107411317A2E050E836BEFE6063441982D7380EE99B43D829C2144A93441CBFkCIAG" TargetMode="External"/><Relationship Id="rId4" Type="http://schemas.microsoft.com/office/2007/relationships/stylesWithEffects" Target="stylesWithEffects.xml"/><Relationship Id="rId9" Type="http://schemas.openxmlformats.org/officeDocument/2006/relationships/hyperlink" Target="consultantplus://offline/ref=A459125295CC2D60033F59548A9A1A842CB51C9B08CBE332BEED872FD7AA82AF35ADE6280BDAFB1C0DB0D6DCEA287CA05D1CC8C4803A9CB66D270EN2P6G" TargetMode="External"/><Relationship Id="rId14" Type="http://schemas.openxmlformats.org/officeDocument/2006/relationships/hyperlink" Target="consultantplus://offline/ref=1C386967EEDB24BCC40392C91EEDC8FB8FA1892991584CEBE9CD11291F54185A9BAE33F74659FB408054DC689B7FwAB" TargetMode="External"/><Relationship Id="rId22" Type="http://schemas.openxmlformats.org/officeDocument/2006/relationships/hyperlink" Target="consultantplus://offline/ref=4C9CF943FBB651D07A1551046830345E0501F09F6DF6921257F2A840FE3CF0E38AD389E602A545DF70683EA71E1036DB773F9B04BDd0k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68C4-5BA9-43EC-B30A-12BD5D59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50</Pages>
  <Words>12335</Words>
  <Characters>70311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Горяйнова Елена Николаевна</dc:creator>
  <cp:keywords/>
  <dc:description/>
  <cp:lastModifiedBy>Николаева Полина Сергеевна</cp:lastModifiedBy>
  <cp:revision>94</cp:revision>
  <cp:lastPrinted>2020-09-14T06:06:00Z</cp:lastPrinted>
  <dcterms:created xsi:type="dcterms:W3CDTF">2020-02-05T23:27:00Z</dcterms:created>
  <dcterms:modified xsi:type="dcterms:W3CDTF">2021-07-20T04:32:00Z</dcterms:modified>
</cp:coreProperties>
</file>